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C3" w:rsidRPr="0041238F" w:rsidRDefault="00A931C3" w:rsidP="00A931C3">
      <w:pPr>
        <w:rPr>
          <w:rFonts w:ascii="Arial" w:hAnsi="Arial" w:cs="Arial"/>
          <w:b/>
          <w:sz w:val="20"/>
          <w:szCs w:val="20"/>
        </w:rPr>
      </w:pPr>
    </w:p>
    <w:p w:rsidR="00A931C3" w:rsidRPr="0041238F" w:rsidRDefault="00A931C3" w:rsidP="00A931C3">
      <w:pPr>
        <w:rPr>
          <w:rFonts w:ascii="Arial" w:hAnsi="Arial" w:cs="Arial"/>
          <w:b/>
          <w:sz w:val="20"/>
          <w:szCs w:val="20"/>
        </w:rPr>
      </w:pPr>
      <w:r w:rsidRPr="0041238F">
        <w:rPr>
          <w:rFonts w:ascii="Arial" w:hAnsi="Arial" w:cs="Arial"/>
          <w:b/>
          <w:sz w:val="20"/>
          <w:szCs w:val="20"/>
        </w:rPr>
        <w:t>GENERAL CONDITIONS OF CONTRACT (GCC)</w:t>
      </w:r>
    </w:p>
    <w:p w:rsidR="00A931C3" w:rsidRPr="0041238F" w:rsidRDefault="00A931C3" w:rsidP="00A931C3">
      <w:pPr>
        <w:rPr>
          <w:rFonts w:ascii="Arial" w:hAnsi="Arial" w:cs="Arial"/>
          <w:b/>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NOTES:</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r w:rsidRPr="0041238F">
        <w:rPr>
          <w:rFonts w:ascii="Arial" w:hAnsi="Arial" w:cs="Arial"/>
          <w:color w:val="000000"/>
          <w:sz w:val="20"/>
          <w:szCs w:val="20"/>
        </w:rPr>
        <w:t>The purpose of this document is to:</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2"/>
        </w:numPr>
        <w:autoSpaceDE w:val="0"/>
        <w:autoSpaceDN w:val="0"/>
        <w:adjustRightInd w:val="0"/>
        <w:jc w:val="both"/>
        <w:rPr>
          <w:rFonts w:ascii="Arial" w:hAnsi="Arial" w:cs="Arial"/>
          <w:color w:val="000000"/>
          <w:sz w:val="20"/>
          <w:szCs w:val="20"/>
        </w:rPr>
      </w:pPr>
      <w:r w:rsidRPr="0041238F">
        <w:rPr>
          <w:rFonts w:ascii="Arial" w:hAnsi="Arial" w:cs="Arial"/>
          <w:color w:val="000000"/>
          <w:sz w:val="20"/>
          <w:szCs w:val="20"/>
        </w:rPr>
        <w:t>Draw special attention to certain general conditions applicable to government Bids, contracts and orders; and</w:t>
      </w:r>
    </w:p>
    <w:p w:rsidR="00A931C3" w:rsidRPr="0041238F" w:rsidRDefault="00A931C3" w:rsidP="00A931C3">
      <w:pPr>
        <w:ind w:left="360"/>
        <w:jc w:val="both"/>
        <w:rPr>
          <w:rFonts w:ascii="Arial" w:hAnsi="Arial" w:cs="Arial"/>
          <w:color w:val="000000"/>
          <w:sz w:val="20"/>
          <w:szCs w:val="20"/>
        </w:rPr>
      </w:pPr>
    </w:p>
    <w:p w:rsidR="00A931C3" w:rsidRPr="0041238F" w:rsidRDefault="00A931C3" w:rsidP="00A931C3">
      <w:pPr>
        <w:numPr>
          <w:ilvl w:val="1"/>
          <w:numId w:val="2"/>
        </w:numPr>
        <w:autoSpaceDE w:val="0"/>
        <w:autoSpaceDN w:val="0"/>
        <w:adjustRightInd w:val="0"/>
        <w:jc w:val="both"/>
        <w:rPr>
          <w:rFonts w:ascii="Arial" w:hAnsi="Arial" w:cs="Arial"/>
          <w:color w:val="000000"/>
          <w:sz w:val="20"/>
          <w:szCs w:val="20"/>
        </w:rPr>
      </w:pPr>
      <w:r w:rsidRPr="0041238F">
        <w:rPr>
          <w:rFonts w:ascii="Arial" w:hAnsi="Arial" w:cs="Arial"/>
          <w:color w:val="000000"/>
          <w:sz w:val="20"/>
          <w:szCs w:val="20"/>
        </w:rPr>
        <w:t>To ensure that clients be familiar with regard to the rights and obligations of all parties involved in doing business with government.</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r w:rsidRPr="0041238F">
        <w:rPr>
          <w:rFonts w:ascii="Arial" w:hAnsi="Arial" w:cs="Arial"/>
          <w:color w:val="000000"/>
          <w:sz w:val="20"/>
          <w:szCs w:val="20"/>
        </w:rPr>
        <w:t>In this document words in the singular also mean in the plural and vice versa and words in the masculine also mean in the feminine and neuter.</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r w:rsidRPr="0041238F">
        <w:rPr>
          <w:rFonts w:ascii="Arial" w:hAnsi="Arial" w:cs="Arial"/>
          <w:color w:val="000000"/>
          <w:sz w:val="20"/>
          <w:szCs w:val="20"/>
        </w:rPr>
        <w:t>• The General Conditions of Contract (GCC) will form part of all Bid documents and may not be amended.</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r w:rsidRPr="0041238F">
        <w:rPr>
          <w:rFonts w:ascii="Arial" w:hAnsi="Arial" w:cs="Arial"/>
          <w:color w:val="000000"/>
          <w:sz w:val="20"/>
          <w:szCs w:val="20"/>
        </w:rPr>
        <w:t>• Special Conditions of Contract (SCC) relevant to a specific Bid, should be compiled separately for every Bid (if applicable) and will supplement the GCC. Whenever there is a conflict, the provisions in the SCC shall prevail.</w:t>
      </w:r>
    </w:p>
    <w:p w:rsidR="00A931C3" w:rsidRPr="0041238F" w:rsidRDefault="00A931C3" w:rsidP="00A931C3">
      <w:pPr>
        <w:rPr>
          <w:rFonts w:ascii="Arial" w:hAnsi="Arial" w:cs="Arial"/>
          <w:b/>
          <w:sz w:val="20"/>
          <w:szCs w:val="20"/>
        </w:rPr>
      </w:pPr>
    </w:p>
    <w:p w:rsidR="00A931C3" w:rsidRDefault="00A931C3" w:rsidP="00A931C3">
      <w:pPr>
        <w:rPr>
          <w:rFonts w:ascii="Arial" w:hAnsi="Arial" w:cs="Arial"/>
          <w:b/>
          <w:bCs/>
          <w:color w:val="000000"/>
          <w:sz w:val="20"/>
          <w:szCs w:val="20"/>
        </w:rPr>
      </w:pPr>
      <w:r>
        <w:rPr>
          <w:rFonts w:ascii="Arial" w:hAnsi="Arial" w:cs="Arial"/>
          <w:b/>
          <w:bCs/>
          <w:color w:val="000000"/>
          <w:sz w:val="20"/>
          <w:szCs w:val="20"/>
        </w:rPr>
        <w:br w:type="page"/>
      </w:r>
    </w:p>
    <w:p w:rsidR="00A931C3" w:rsidRDefault="00A931C3" w:rsidP="00A931C3">
      <w:pPr>
        <w:rPr>
          <w:rFonts w:ascii="Arial" w:hAnsi="Arial" w:cs="Arial"/>
          <w:b/>
          <w:bCs/>
          <w:color w:val="000000"/>
          <w:sz w:val="20"/>
          <w:szCs w:val="20"/>
        </w:rPr>
      </w:pPr>
    </w:p>
    <w:p w:rsidR="00A931C3" w:rsidRDefault="00A931C3" w:rsidP="00A931C3">
      <w:pPr>
        <w:rPr>
          <w:rFonts w:ascii="Arial" w:hAnsi="Arial" w:cs="Arial"/>
          <w:b/>
          <w:bCs/>
          <w:color w:val="000000"/>
          <w:sz w:val="20"/>
          <w:szCs w:val="20"/>
        </w:rPr>
      </w:pPr>
    </w:p>
    <w:p w:rsidR="00A931C3" w:rsidRDefault="00A931C3" w:rsidP="00A931C3">
      <w:pPr>
        <w:rPr>
          <w:rFonts w:ascii="Arial" w:hAnsi="Arial" w:cs="Arial"/>
          <w:b/>
          <w:bCs/>
          <w:color w:val="000000"/>
          <w:sz w:val="20"/>
          <w:szCs w:val="20"/>
        </w:rPr>
      </w:pPr>
    </w:p>
    <w:p w:rsidR="00A931C3" w:rsidRPr="0041238F" w:rsidRDefault="00A931C3" w:rsidP="00A931C3">
      <w:pPr>
        <w:rPr>
          <w:rFonts w:ascii="Arial" w:hAnsi="Arial" w:cs="Arial"/>
          <w:b/>
          <w:bCs/>
          <w:color w:val="000000"/>
          <w:sz w:val="20"/>
          <w:szCs w:val="20"/>
        </w:rPr>
      </w:pPr>
      <w:r w:rsidRPr="0041238F">
        <w:rPr>
          <w:rFonts w:ascii="Arial" w:hAnsi="Arial" w:cs="Arial"/>
          <w:b/>
          <w:bCs/>
          <w:color w:val="000000"/>
          <w:sz w:val="20"/>
          <w:szCs w:val="20"/>
        </w:rPr>
        <w:t>TABLE OF CLAUSES</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Definitions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Application</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General</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Standards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Use of contract documents and information; inspection</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Patent rights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Performance security</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Inspections, tests and analysis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Packing</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Delivery and documents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Insurance</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Transportation</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Incidental services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Spare parts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Warranty</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Payment</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Prices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Contract amendments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Assignment</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Subcontracts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Delays in the supplier’s performance</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Penalties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Termination for default</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Dumping and countervailing duties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Force Majeure</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Termination for insolvency</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Settlement of disputes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Limitation of liability</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Governing language</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Applicable law</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Notices</w:t>
      </w:r>
    </w:p>
    <w:p w:rsidR="00A931C3" w:rsidRPr="0041238F" w:rsidRDefault="00A931C3" w:rsidP="00A931C3">
      <w:pPr>
        <w:numPr>
          <w:ilvl w:val="0"/>
          <w:numId w:val="3"/>
        </w:numPr>
        <w:autoSpaceDE w:val="0"/>
        <w:autoSpaceDN w:val="0"/>
        <w:adjustRightInd w:val="0"/>
        <w:ind w:hanging="720"/>
        <w:jc w:val="both"/>
        <w:rPr>
          <w:rFonts w:ascii="Arial" w:hAnsi="Arial" w:cs="Arial"/>
          <w:color w:val="000000"/>
          <w:sz w:val="20"/>
          <w:szCs w:val="20"/>
        </w:rPr>
      </w:pPr>
      <w:r w:rsidRPr="0041238F">
        <w:rPr>
          <w:rFonts w:ascii="Arial" w:hAnsi="Arial" w:cs="Arial"/>
          <w:color w:val="000000"/>
          <w:sz w:val="20"/>
          <w:szCs w:val="20"/>
        </w:rPr>
        <w:t>Taxes and duties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p>
    <w:p w:rsidR="00A931C3" w:rsidRDefault="00A931C3" w:rsidP="00A931C3">
      <w:p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br w:type="page"/>
      </w:r>
    </w:p>
    <w:p w:rsidR="00A931C3" w:rsidRDefault="00A931C3" w:rsidP="00A931C3">
      <w:pPr>
        <w:autoSpaceDE w:val="0"/>
        <w:autoSpaceDN w:val="0"/>
        <w:adjustRightInd w:val="0"/>
        <w:jc w:val="both"/>
        <w:rPr>
          <w:rFonts w:ascii="Arial" w:hAnsi="Arial" w:cs="Arial"/>
          <w:b/>
          <w:bCs/>
          <w:color w:val="000000"/>
          <w:sz w:val="20"/>
          <w:szCs w:val="20"/>
        </w:rPr>
      </w:pPr>
    </w:p>
    <w:p w:rsidR="00A931C3" w:rsidRDefault="00A931C3" w:rsidP="00A931C3">
      <w:pPr>
        <w:autoSpaceDE w:val="0"/>
        <w:autoSpaceDN w:val="0"/>
        <w:adjustRightInd w:val="0"/>
        <w:jc w:val="both"/>
        <w:rPr>
          <w:rFonts w:ascii="Arial" w:hAnsi="Arial" w:cs="Arial"/>
          <w:b/>
          <w:bCs/>
          <w:color w:val="000000"/>
          <w:sz w:val="20"/>
          <w:szCs w:val="20"/>
        </w:rPr>
      </w:pPr>
    </w:p>
    <w:p w:rsidR="00A931C3" w:rsidRDefault="00A931C3" w:rsidP="00A931C3">
      <w:pPr>
        <w:autoSpaceDE w:val="0"/>
        <w:autoSpaceDN w:val="0"/>
        <w:adjustRightInd w:val="0"/>
        <w:jc w:val="both"/>
        <w:rPr>
          <w:rFonts w:ascii="Arial" w:hAnsi="Arial" w:cs="Arial"/>
          <w:b/>
          <w:bCs/>
          <w:color w:val="000000"/>
          <w:sz w:val="20"/>
          <w:szCs w:val="20"/>
        </w:rPr>
      </w:pPr>
    </w:p>
    <w:p w:rsidR="00A931C3" w:rsidRPr="0041238F" w:rsidRDefault="00A931C3" w:rsidP="00A931C3">
      <w:p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1. Definitions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1. The following terms shall be interpreted as indicated:</w:t>
      </w:r>
    </w:p>
    <w:p w:rsidR="00A931C3" w:rsidRPr="0041238F" w:rsidRDefault="00A931C3" w:rsidP="00A931C3">
      <w:pPr>
        <w:ind w:left="720" w:hanging="720"/>
        <w:jc w:val="both"/>
        <w:rPr>
          <w:rFonts w:ascii="Arial" w:hAnsi="Arial" w:cs="Arial"/>
          <w:color w:val="000000"/>
          <w:sz w:val="20"/>
          <w:szCs w:val="20"/>
        </w:rPr>
      </w:pPr>
    </w:p>
    <w:p w:rsidR="00A931C3"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“Acceptable bid” </w:t>
      </w:r>
      <w:r w:rsidRPr="0041238F">
        <w:rPr>
          <w:rFonts w:ascii="Arial" w:hAnsi="Arial" w:cs="Arial"/>
          <w:sz w:val="20"/>
          <w:szCs w:val="20"/>
        </w:rPr>
        <w:t>means any bid, which, in all respects, complies with the specifications and conditions of the bid as set out in the bid document.</w:t>
      </w:r>
    </w:p>
    <w:p w:rsidR="00A931C3" w:rsidRDefault="00A931C3" w:rsidP="00A931C3">
      <w:pPr>
        <w:autoSpaceDE w:val="0"/>
        <w:autoSpaceDN w:val="0"/>
        <w:adjustRightInd w:val="0"/>
        <w:jc w:val="both"/>
        <w:rPr>
          <w:rFonts w:ascii="Arial" w:hAnsi="Arial" w:cs="Arial"/>
          <w:sz w:val="20"/>
          <w:szCs w:val="20"/>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Pr>
          <w:rFonts w:ascii="Arial" w:hAnsi="Arial" w:cs="Arial"/>
          <w:b/>
          <w:bCs/>
          <w:sz w:val="20"/>
          <w:szCs w:val="20"/>
        </w:rPr>
        <w:t>B-BBEE status level contributor” means the B-BBEE status received by measured entity based on its overall performance using the relevant scorecard contained in the Codes of Good Practice on Black Economic Empowerment, issued in terms of section 9(1) of the Broad-Based Black Economic Empowerment Act;</w:t>
      </w:r>
    </w:p>
    <w:p w:rsidR="00A931C3" w:rsidRPr="0041238F" w:rsidRDefault="00A931C3" w:rsidP="00A931C3">
      <w:pPr>
        <w:jc w:val="both"/>
        <w:rPr>
          <w:rFonts w:ascii="Arial" w:hAnsi="Arial" w:cs="Arial"/>
          <w:sz w:val="20"/>
          <w:szCs w:val="20"/>
        </w:rPr>
      </w:pPr>
    </w:p>
    <w:p w:rsidR="00A931C3" w:rsidRPr="0041238F" w:rsidRDefault="00A931C3" w:rsidP="00A931C3">
      <w:pPr>
        <w:tabs>
          <w:tab w:val="num" w:pos="720"/>
        </w:tabs>
        <w:jc w:val="both"/>
        <w:rPr>
          <w:rFonts w:ascii="Arial" w:hAnsi="Arial" w:cs="Arial"/>
          <w:sz w:val="20"/>
          <w:szCs w:val="20"/>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“Bid” </w:t>
      </w:r>
      <w:r w:rsidRPr="0041238F">
        <w:rPr>
          <w:rFonts w:ascii="Arial" w:hAnsi="Arial" w:cs="Arial"/>
          <w:sz w:val="20"/>
          <w:szCs w:val="20"/>
        </w:rPr>
        <w:t>means a written offer in a prescribed or stipulated form in response to an invitation by an organ of State for the provision of goods, works or services.</w:t>
      </w:r>
    </w:p>
    <w:p w:rsidR="00A931C3" w:rsidRPr="0041238F" w:rsidRDefault="00A931C3" w:rsidP="00A931C3">
      <w:pPr>
        <w:jc w:val="both"/>
        <w:rPr>
          <w:rFonts w:ascii="Arial" w:hAnsi="Arial" w:cs="Arial"/>
          <w:sz w:val="20"/>
          <w:szCs w:val="20"/>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Style w:val="A2"/>
          <w:rFonts w:ascii="Arial" w:hAnsi="Arial" w:cs="Arial"/>
        </w:rPr>
      </w:pPr>
      <w:r w:rsidRPr="0041238F">
        <w:rPr>
          <w:rStyle w:val="A2"/>
          <w:rFonts w:ascii="Arial" w:hAnsi="Arial" w:cs="Arial"/>
          <w:b/>
        </w:rPr>
        <w:t>“Black enterprise”</w:t>
      </w:r>
      <w:r w:rsidRPr="0041238F">
        <w:rPr>
          <w:rStyle w:val="A2"/>
          <w:rFonts w:ascii="Arial" w:hAnsi="Arial" w:cs="Arial"/>
        </w:rPr>
        <w:t xml:space="preserve"> means an enterprise that is 50,1% owned by black persons and where there is substantial management control. Ownership refers to economic interest while management refers to the membership of any board or similar governing body of the enterprise.</w:t>
      </w:r>
    </w:p>
    <w:p w:rsidR="00A931C3" w:rsidRPr="0041238F" w:rsidRDefault="00A931C3" w:rsidP="00A931C3">
      <w:pPr>
        <w:jc w:val="both"/>
        <w:rPr>
          <w:rFonts w:ascii="Arial" w:hAnsi="Arial" w:cs="Arial"/>
          <w:sz w:val="20"/>
          <w:szCs w:val="20"/>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sidRPr="0041238F">
        <w:rPr>
          <w:rStyle w:val="A2"/>
          <w:rFonts w:ascii="Arial" w:hAnsi="Arial" w:cs="Arial"/>
          <w:b/>
        </w:rPr>
        <w:t>“Black empowered enterprise”</w:t>
      </w:r>
      <w:r w:rsidRPr="0041238F">
        <w:rPr>
          <w:rStyle w:val="A2"/>
          <w:rFonts w:ascii="Arial" w:hAnsi="Arial" w:cs="Arial"/>
        </w:rPr>
        <w:t xml:space="preserve"> means an enterprise that is at least 25,1% owned by black persons and where there is substantial management control. Ownership refers to economic interests. Management refers to executive directors. This is whether the black enterprise has control or not.</w:t>
      </w:r>
    </w:p>
    <w:p w:rsidR="00A931C3" w:rsidRPr="0041238F" w:rsidRDefault="00A931C3" w:rsidP="00A931C3">
      <w:pPr>
        <w:pStyle w:val="Pa26"/>
        <w:ind w:left="1080" w:hanging="720"/>
        <w:jc w:val="both"/>
        <w:rPr>
          <w:rStyle w:val="A2"/>
          <w:rFonts w:ascii="Arial" w:hAnsi="Arial" w:cs="Arial"/>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sidRPr="0041238F">
        <w:rPr>
          <w:rFonts w:ascii="Arial" w:hAnsi="Arial" w:cs="Arial"/>
          <w:b/>
          <w:sz w:val="20"/>
          <w:szCs w:val="20"/>
        </w:rPr>
        <w:t xml:space="preserve">“Black people” </w:t>
      </w:r>
      <w:r w:rsidRPr="0041238F">
        <w:rPr>
          <w:rFonts w:ascii="Arial" w:hAnsi="Arial" w:cs="Arial"/>
          <w:sz w:val="20"/>
          <w:szCs w:val="20"/>
        </w:rPr>
        <w:t>includes all African, Coloured, Indian or Chinese persons who are South African citizens by birth or by descent or who were naturalised prior to the commencement of the constitution in 1993. In addition, the term also includes black people who became South African citizens after the constitution’s commencement but who would have been able to be naturalised prior to this, were it not for the Apartheid laws which prohibited naturalisation of certain persons. This means that an African, Coloured, Indian or Chinese person who was not a South African citizen before the commencement of the constitution in 1993 but who would have been entitled to apply to be naturalised prior to 1993, will also be considered a black person and therefore a beneficiary of BEE.</w:t>
      </w:r>
    </w:p>
    <w:p w:rsidR="00A931C3" w:rsidRPr="0041238F" w:rsidRDefault="00A931C3" w:rsidP="00A931C3">
      <w:pPr>
        <w:jc w:val="both"/>
        <w:rPr>
          <w:rFonts w:ascii="Arial" w:hAnsi="Arial" w:cs="Arial"/>
          <w:sz w:val="20"/>
          <w:szCs w:val="20"/>
        </w:rPr>
      </w:pPr>
    </w:p>
    <w:p w:rsidR="00A931C3" w:rsidRPr="0041238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sz w:val="20"/>
          <w:szCs w:val="20"/>
        </w:rPr>
      </w:pPr>
      <w:r w:rsidRPr="0041238F">
        <w:rPr>
          <w:rStyle w:val="A2"/>
          <w:rFonts w:ascii="Arial" w:hAnsi="Arial" w:cs="Arial"/>
          <w:b/>
        </w:rPr>
        <w:t>“Black woman-owned enterprise”</w:t>
      </w:r>
      <w:r w:rsidRPr="0041238F">
        <w:rPr>
          <w:rStyle w:val="A2"/>
          <w:rFonts w:ascii="Arial" w:hAnsi="Arial" w:cs="Arial"/>
        </w:rPr>
        <w:t xml:space="preserve"> means an enterprise with at least 25,1% representation of black women within the black equity and management portion.</w:t>
      </w:r>
    </w:p>
    <w:p w:rsidR="00A931C3" w:rsidRPr="0041238F" w:rsidRDefault="00A931C3" w:rsidP="00A931C3">
      <w:pPr>
        <w:pStyle w:val="Pa26"/>
        <w:ind w:left="1080" w:hanging="720"/>
        <w:jc w:val="both"/>
        <w:rPr>
          <w:rStyle w:val="A2"/>
          <w:rFonts w:ascii="Arial" w:hAnsi="Arial" w:cs="Arial"/>
        </w:rPr>
      </w:pPr>
    </w:p>
    <w:p w:rsidR="00A931C3"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“Closing time”</w:t>
      </w:r>
      <w:r w:rsidRPr="0041238F">
        <w:rPr>
          <w:rFonts w:ascii="Arial" w:hAnsi="Arial" w:cs="Arial"/>
          <w:color w:val="000000"/>
          <w:sz w:val="20"/>
          <w:szCs w:val="20"/>
        </w:rPr>
        <w:t xml:space="preserve"> means the date and hour specified in the bidding documents for the receipt of bids.</w:t>
      </w:r>
    </w:p>
    <w:p w:rsidR="00A931C3" w:rsidRDefault="00A931C3" w:rsidP="00A931C3">
      <w:pPr>
        <w:autoSpaceDE w:val="0"/>
        <w:autoSpaceDN w:val="0"/>
        <w:adjustRightInd w:val="0"/>
        <w:jc w:val="both"/>
        <w:rPr>
          <w:rFonts w:ascii="Arial" w:hAnsi="Arial" w:cs="Arial"/>
          <w:b/>
          <w:bCs/>
          <w:sz w:val="20"/>
          <w:szCs w:val="20"/>
        </w:rPr>
      </w:pPr>
    </w:p>
    <w:p w:rsidR="00A931C3" w:rsidRPr="00EF76AF" w:rsidRDefault="00A931C3" w:rsidP="00A931C3">
      <w:pPr>
        <w:numPr>
          <w:ilvl w:val="1"/>
          <w:numId w:val="6"/>
        </w:numPr>
        <w:tabs>
          <w:tab w:val="clear" w:pos="375"/>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bCs/>
          <w:sz w:val="20"/>
          <w:szCs w:val="20"/>
        </w:rPr>
        <w:t xml:space="preserve">“Comparative price” </w:t>
      </w:r>
      <w:r w:rsidRPr="0041238F">
        <w:rPr>
          <w:rFonts w:ascii="Arial" w:hAnsi="Arial" w:cs="Arial"/>
          <w:sz w:val="20"/>
          <w:szCs w:val="20"/>
        </w:rPr>
        <w:t>means the price after the factors of a non-firm price and all unconditional discounts that can be utilised have been taken into consideration.</w:t>
      </w:r>
    </w:p>
    <w:p w:rsidR="00A931C3" w:rsidRDefault="00A931C3" w:rsidP="00A931C3">
      <w:pPr>
        <w:autoSpaceDE w:val="0"/>
        <w:autoSpaceDN w:val="0"/>
        <w:adjustRightInd w:val="0"/>
        <w:jc w:val="both"/>
        <w:rPr>
          <w:rStyle w:val="A2"/>
          <w:rFonts w:ascii="Arial" w:hAnsi="Arial" w:cs="Arial"/>
          <w:b/>
        </w:rPr>
      </w:pPr>
    </w:p>
    <w:p w:rsidR="007963EB" w:rsidRDefault="00A931C3">
      <w:pPr>
        <w:numPr>
          <w:ilvl w:val="1"/>
          <w:numId w:val="6"/>
        </w:numPr>
        <w:autoSpaceDE w:val="0"/>
        <w:autoSpaceDN w:val="0"/>
        <w:adjustRightInd w:val="0"/>
        <w:ind w:left="720" w:hanging="720"/>
        <w:jc w:val="both"/>
        <w:rPr>
          <w:rFonts w:ascii="Arial" w:hAnsi="Arial" w:cs="Arial"/>
          <w:sz w:val="20"/>
          <w:szCs w:val="20"/>
        </w:rPr>
      </w:pPr>
      <w:r w:rsidRPr="0041238F">
        <w:rPr>
          <w:rStyle w:val="A2"/>
          <w:rFonts w:ascii="Arial" w:hAnsi="Arial" w:cs="Arial"/>
          <w:b/>
        </w:rPr>
        <w:t>“Community or broad-based enterprise”</w:t>
      </w:r>
      <w:r w:rsidRPr="0041238F">
        <w:rPr>
          <w:rStyle w:val="A2"/>
          <w:rFonts w:ascii="Arial" w:hAnsi="Arial" w:cs="Arial"/>
        </w:rPr>
        <w:t xml:space="preserve"> means an enterprise that has an empowerment shareholder who represents a broad base of members such as a local community or where the benefits support a target group, for example black women, people living with disabilities, the youth and workers. Shares are held via direct equity, non-profit organisations and trusts. </w:t>
      </w:r>
    </w:p>
    <w:p w:rsidR="00A931C3" w:rsidRDefault="00A931C3" w:rsidP="00A931C3">
      <w:pPr>
        <w:pStyle w:val="Pa26"/>
        <w:ind w:left="720"/>
        <w:jc w:val="both"/>
        <w:rPr>
          <w:rStyle w:val="A2"/>
          <w:rFonts w:ascii="Arial" w:hAnsi="Arial" w:cs="Arial"/>
        </w:rPr>
      </w:pPr>
    </w:p>
    <w:p w:rsidR="00A931C3" w:rsidRPr="0041238F" w:rsidRDefault="00A931C3" w:rsidP="00A931C3">
      <w:pPr>
        <w:pStyle w:val="Pa26"/>
        <w:ind w:left="720"/>
        <w:jc w:val="both"/>
        <w:rPr>
          <w:rFonts w:ascii="Arial" w:hAnsi="Arial" w:cs="Arial"/>
          <w:color w:val="000000"/>
          <w:sz w:val="20"/>
          <w:szCs w:val="20"/>
        </w:rPr>
      </w:pPr>
      <w:r w:rsidRPr="0041238F">
        <w:rPr>
          <w:rStyle w:val="A2"/>
          <w:rFonts w:ascii="Arial" w:hAnsi="Arial" w:cs="Arial"/>
        </w:rPr>
        <w:t xml:space="preserve">Benefits from the shareholding should in a measurable sense be directed towards the uplifting of the community through job creation, welfare, skills development, entrepreneurship and human rights. At the same time, directors and management of groups should significantly comprise black persons. </w:t>
      </w:r>
    </w:p>
    <w:p w:rsidR="00A931C3" w:rsidRPr="0041238F" w:rsidRDefault="00A931C3" w:rsidP="00A931C3">
      <w:pPr>
        <w:pStyle w:val="Pa26"/>
        <w:ind w:left="720"/>
        <w:jc w:val="both"/>
        <w:rPr>
          <w:rStyle w:val="A2"/>
          <w:rFonts w:ascii="Arial" w:hAnsi="Arial" w:cs="Arial"/>
        </w:rPr>
      </w:pPr>
    </w:p>
    <w:p w:rsidR="00A931C3" w:rsidRPr="0041238F" w:rsidRDefault="00A931C3" w:rsidP="00A931C3">
      <w:pPr>
        <w:pStyle w:val="Pa26"/>
        <w:ind w:left="720"/>
        <w:jc w:val="both"/>
        <w:rPr>
          <w:rFonts w:ascii="Arial" w:hAnsi="Arial" w:cs="Arial"/>
          <w:color w:val="000000"/>
          <w:sz w:val="20"/>
          <w:szCs w:val="20"/>
        </w:rPr>
      </w:pPr>
      <w:r w:rsidRPr="0041238F">
        <w:rPr>
          <w:rStyle w:val="A2"/>
          <w:rFonts w:ascii="Arial" w:hAnsi="Arial" w:cs="Arial"/>
        </w:rPr>
        <w:t xml:space="preserve">These arrangements are appropriate in situations where the activities or operations of an enterprise or industry directly impact on a community or are located in a community, or may </w:t>
      </w:r>
      <w:r w:rsidRPr="0041238F">
        <w:rPr>
          <w:rStyle w:val="A2"/>
          <w:rFonts w:ascii="Arial" w:hAnsi="Arial" w:cs="Arial"/>
        </w:rPr>
        <w:lastRenderedPageBreak/>
        <w:t>benefit a community. Notable examples are large industrial projects, mining and tourism. Other instances, which do assist in broadening the shareholder base, are employee share ownership schemes; these are a viable empowerment shareholder option. In this and other circumstances, these arrangements should not detract from the ability of the shareholder to exercise significant influence or control over the operations of the business.</w:t>
      </w:r>
    </w:p>
    <w:p w:rsidR="00A931C3" w:rsidRPr="0041238F" w:rsidRDefault="00A931C3" w:rsidP="00A931C3">
      <w:pPr>
        <w:pStyle w:val="Pa26"/>
        <w:ind w:left="1080" w:hanging="720"/>
        <w:jc w:val="both"/>
        <w:rPr>
          <w:rStyle w:val="A2"/>
          <w:rFonts w:ascii="Arial" w:hAnsi="Arial" w:cs="Arial"/>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“Consortium or joint venture” </w:t>
      </w:r>
      <w:r w:rsidRPr="0041238F">
        <w:rPr>
          <w:rFonts w:ascii="Arial" w:hAnsi="Arial" w:cs="Arial"/>
          <w:sz w:val="20"/>
          <w:szCs w:val="20"/>
        </w:rPr>
        <w:t>means an association of persons for the purpose of combining their expertise, property, capital, efforts, skills and knowledge in an activity for the execution of a contract.</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“Contract”</w:t>
      </w:r>
      <w:r w:rsidRPr="0041238F">
        <w:rPr>
          <w:rFonts w:ascii="Arial" w:hAnsi="Arial" w:cs="Arial"/>
          <w:color w:val="000000"/>
          <w:sz w:val="20"/>
          <w:szCs w:val="20"/>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“Contract price”</w:t>
      </w:r>
      <w:r w:rsidRPr="0041238F">
        <w:rPr>
          <w:rFonts w:ascii="Arial" w:hAnsi="Arial" w:cs="Arial"/>
          <w:color w:val="000000"/>
          <w:sz w:val="20"/>
          <w:szCs w:val="20"/>
        </w:rPr>
        <w:t xml:space="preserve"> means the price payable to the supplier under the contract for the full and proper performance of his contractual obligations.</w:t>
      </w:r>
    </w:p>
    <w:p w:rsidR="00A931C3" w:rsidRPr="0041238F" w:rsidRDefault="00A931C3" w:rsidP="00A931C3">
      <w:pPr>
        <w:tabs>
          <w:tab w:val="num" w:pos="720"/>
        </w:tabs>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“Control” </w:t>
      </w:r>
      <w:r w:rsidRPr="0041238F">
        <w:rPr>
          <w:rFonts w:ascii="Arial" w:hAnsi="Arial" w:cs="Arial"/>
          <w:sz w:val="20"/>
          <w:szCs w:val="20"/>
        </w:rPr>
        <w:t>means the possession and exercise of legal authority and power to manage the assets, goodwill and daily operations of a business and the active and continuous exercise of appropriate managerial authority and power in determining the policies and directing the operations of the business.</w:t>
      </w:r>
    </w:p>
    <w:p w:rsidR="00A931C3" w:rsidRPr="0041238F" w:rsidRDefault="00A931C3" w:rsidP="00A931C3">
      <w:pPr>
        <w:jc w:val="both"/>
        <w:rPr>
          <w:rFonts w:ascii="Arial" w:hAnsi="Arial" w:cs="Arial"/>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Style w:val="A2"/>
          <w:rFonts w:ascii="Arial" w:hAnsi="Arial" w:cs="Arial"/>
          <w:b/>
        </w:rPr>
        <w:t>“Co-operative or collective enterprise”</w:t>
      </w:r>
      <w:r w:rsidRPr="0041238F">
        <w:rPr>
          <w:rStyle w:val="A2"/>
          <w:rFonts w:ascii="Arial" w:hAnsi="Arial" w:cs="Arial"/>
        </w:rPr>
        <w:t xml:space="preserve"> is an autonomous association of persons who voluntarily join together to meet their economic, social and cultural needs and aspirations through the formation of a jointly-owned enterprise and democratically controlled enterprise. </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“Corrupt practice”</w:t>
      </w:r>
      <w:r w:rsidRPr="0041238F">
        <w:rPr>
          <w:rFonts w:ascii="Arial" w:hAnsi="Arial" w:cs="Arial"/>
          <w:color w:val="000000"/>
          <w:sz w:val="20"/>
          <w:szCs w:val="20"/>
        </w:rPr>
        <w:t xml:space="preserve"> means the offering, giving, receiving, or soliciting of any thing of value to influence the action of a public official in the procurement process or in contract execution.</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"Countervailing duties"</w:t>
      </w:r>
      <w:r w:rsidRPr="0041238F">
        <w:rPr>
          <w:rFonts w:ascii="Arial" w:hAnsi="Arial" w:cs="Arial"/>
          <w:color w:val="000000"/>
          <w:sz w:val="20"/>
          <w:szCs w:val="20"/>
        </w:rPr>
        <w:t xml:space="preserve"> are imposed in cases where an enterprise abroad is subsidized by its government and encouraged to market its products internationally.</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“Country of origin”</w:t>
      </w:r>
      <w:r w:rsidRPr="0041238F">
        <w:rPr>
          <w:rFonts w:ascii="Arial" w:hAnsi="Arial" w:cs="Arial"/>
          <w:color w:val="000000"/>
          <w:sz w:val="20"/>
          <w:szCs w:val="20"/>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“Day”</w:t>
      </w:r>
      <w:r w:rsidRPr="0041238F">
        <w:rPr>
          <w:rFonts w:ascii="Arial" w:hAnsi="Arial" w:cs="Arial"/>
          <w:color w:val="000000"/>
          <w:sz w:val="20"/>
          <w:szCs w:val="20"/>
        </w:rPr>
        <w:t xml:space="preserve"> means calendar day.</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“Delivery”</w:t>
      </w:r>
      <w:r w:rsidRPr="0041238F">
        <w:rPr>
          <w:rFonts w:ascii="Arial" w:hAnsi="Arial" w:cs="Arial"/>
          <w:color w:val="000000"/>
          <w:sz w:val="20"/>
          <w:szCs w:val="20"/>
        </w:rPr>
        <w:t xml:space="preserve"> means delivery in compliance with the conditions of the contract or order.</w:t>
      </w:r>
    </w:p>
    <w:p w:rsidR="00A931C3" w:rsidRPr="0041238F" w:rsidRDefault="00A931C3" w:rsidP="00A931C3">
      <w:pPr>
        <w:tabs>
          <w:tab w:val="num" w:pos="720"/>
        </w:tabs>
        <w:ind w:left="720" w:hanging="720"/>
        <w:jc w:val="both"/>
        <w:rPr>
          <w:rFonts w:ascii="Arial" w:hAnsi="Arial" w:cs="Arial"/>
          <w:color w:val="000000"/>
          <w:sz w:val="20"/>
          <w:szCs w:val="20"/>
        </w:rPr>
      </w:pPr>
    </w:p>
    <w:p w:rsidR="007963EB" w:rsidRDefault="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“Delivery ex stock”</w:t>
      </w:r>
      <w:r w:rsidRPr="0041238F">
        <w:rPr>
          <w:rFonts w:ascii="Arial" w:hAnsi="Arial" w:cs="Arial"/>
          <w:color w:val="000000"/>
          <w:sz w:val="20"/>
          <w:szCs w:val="20"/>
        </w:rPr>
        <w:t xml:space="preserve"> means immediate delivery directly from stock actually on hand.</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“Delivery into consignees store or to his site”</w:t>
      </w:r>
      <w:r w:rsidRPr="0041238F">
        <w:rPr>
          <w:rFonts w:ascii="Arial" w:hAnsi="Arial" w:cs="Arial"/>
          <w:color w:val="000000"/>
          <w:sz w:val="20"/>
          <w:szCs w:val="20"/>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A931C3" w:rsidRPr="0041238F" w:rsidRDefault="00A931C3" w:rsidP="00A931C3">
      <w:pPr>
        <w:tabs>
          <w:tab w:val="num" w:pos="720"/>
        </w:tabs>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“Disability” </w:t>
      </w:r>
      <w:r w:rsidRPr="0041238F">
        <w:rPr>
          <w:rFonts w:ascii="Arial" w:hAnsi="Arial" w:cs="Arial"/>
          <w:sz w:val="20"/>
          <w:szCs w:val="20"/>
        </w:rPr>
        <w:t>means, in respect of a person, a permanent impairment of a physical, intellectual, or sensory function, which results in restricted, or lack of, ability to perform an activity in the manner, or within the range, considered normal for a human being.</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"Dumping"</w:t>
      </w:r>
      <w:r w:rsidRPr="0041238F">
        <w:rPr>
          <w:rFonts w:ascii="Arial" w:hAnsi="Arial" w:cs="Arial"/>
          <w:color w:val="000000"/>
          <w:sz w:val="20"/>
          <w:szCs w:val="20"/>
        </w:rPr>
        <w:t xml:space="preserve"> occurs when a private enterprise abroad markets its goods on own initiative in the RSA at lower prices than that of the country of origin and which have the potential to harm the local industries in the RSA.</w:t>
      </w:r>
    </w:p>
    <w:p w:rsidR="00A931C3" w:rsidRPr="0041238F" w:rsidRDefault="00A931C3" w:rsidP="00A931C3">
      <w:pPr>
        <w:tabs>
          <w:tab w:val="num" w:pos="720"/>
        </w:tabs>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“Equity Ownership” </w:t>
      </w:r>
      <w:r w:rsidRPr="0041238F">
        <w:rPr>
          <w:rFonts w:ascii="Arial" w:hAnsi="Arial" w:cs="Arial"/>
          <w:sz w:val="20"/>
          <w:szCs w:val="20"/>
        </w:rPr>
        <w:t>means the percentage ownership and control, exercised by individuals within an enterprise.</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lastRenderedPageBreak/>
        <w:t>”Force majeure”</w:t>
      </w:r>
      <w:r w:rsidRPr="0041238F">
        <w:rPr>
          <w:rFonts w:ascii="Arial" w:hAnsi="Arial" w:cs="Arial"/>
          <w:color w:val="000000"/>
          <w:sz w:val="20"/>
          <w:szCs w:val="20"/>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“Fraudulent practice”</w:t>
      </w:r>
      <w:r w:rsidRPr="0041238F">
        <w:rPr>
          <w:rFonts w:ascii="Arial" w:hAnsi="Arial" w:cs="Arial"/>
          <w:color w:val="000000"/>
          <w:sz w:val="20"/>
          <w:szCs w:val="20"/>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“GCC”</w:t>
      </w:r>
      <w:r w:rsidRPr="0041238F">
        <w:rPr>
          <w:rFonts w:ascii="Arial" w:hAnsi="Arial" w:cs="Arial"/>
          <w:color w:val="000000"/>
          <w:sz w:val="20"/>
          <w:szCs w:val="20"/>
        </w:rPr>
        <w:t xml:space="preserve"> means the General Conditions of Contract.</w:t>
      </w:r>
    </w:p>
    <w:p w:rsidR="00A931C3" w:rsidRPr="0041238F" w:rsidRDefault="00A931C3" w:rsidP="00A931C3">
      <w:pPr>
        <w:jc w:val="both"/>
        <w:rPr>
          <w:rFonts w:ascii="Arial" w:hAnsi="Arial" w:cs="Arial"/>
          <w:color w:val="000000"/>
          <w:sz w:val="20"/>
          <w:szCs w:val="20"/>
        </w:rPr>
      </w:pPr>
    </w:p>
    <w:p w:rsidR="00A931C3"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“Goods”</w:t>
      </w:r>
      <w:r w:rsidRPr="0041238F">
        <w:rPr>
          <w:rFonts w:ascii="Arial" w:hAnsi="Arial" w:cs="Arial"/>
          <w:color w:val="000000"/>
          <w:sz w:val="20"/>
          <w:szCs w:val="20"/>
        </w:rPr>
        <w:t xml:space="preserve"> means all of the equipment, machinery, and/or other materials that the supplier is required to supply to the purchaser under the contract.</w:t>
      </w:r>
    </w:p>
    <w:p w:rsidR="00A931C3" w:rsidRPr="0041238F" w:rsidRDefault="00A931C3" w:rsidP="00A931C3">
      <w:pPr>
        <w:autoSpaceDE w:val="0"/>
        <w:autoSpaceDN w:val="0"/>
        <w:adjustRightInd w:val="0"/>
        <w:ind w:left="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“Historically Disadvantaged Individual (HDI)” </w:t>
      </w:r>
      <w:r w:rsidRPr="0041238F">
        <w:rPr>
          <w:rFonts w:ascii="Arial" w:hAnsi="Arial" w:cs="Arial"/>
          <w:sz w:val="20"/>
          <w:szCs w:val="20"/>
        </w:rPr>
        <w:t>means a South African citizen -</w:t>
      </w:r>
    </w:p>
    <w:p w:rsidR="00A931C3" w:rsidRPr="0041238F" w:rsidRDefault="00A931C3" w:rsidP="00A931C3">
      <w:pPr>
        <w:jc w:val="both"/>
        <w:rPr>
          <w:rFonts w:ascii="Arial" w:hAnsi="Arial" w:cs="Arial"/>
          <w:sz w:val="20"/>
          <w:szCs w:val="20"/>
        </w:rPr>
      </w:pPr>
    </w:p>
    <w:p w:rsidR="00A931C3" w:rsidRPr="0041238F" w:rsidRDefault="00A931C3" w:rsidP="00A931C3">
      <w:pPr>
        <w:numPr>
          <w:ilvl w:val="2"/>
          <w:numId w:val="6"/>
        </w:numPr>
        <w:autoSpaceDE w:val="0"/>
        <w:autoSpaceDN w:val="0"/>
        <w:adjustRightInd w:val="0"/>
        <w:ind w:left="1440"/>
        <w:jc w:val="both"/>
        <w:rPr>
          <w:rFonts w:ascii="Arial" w:hAnsi="Arial" w:cs="Arial"/>
          <w:sz w:val="20"/>
          <w:szCs w:val="20"/>
        </w:rPr>
      </w:pPr>
      <w:r w:rsidRPr="0041238F">
        <w:rPr>
          <w:rFonts w:ascii="Arial" w:hAnsi="Arial" w:cs="Arial"/>
          <w:sz w:val="20"/>
          <w:szCs w:val="20"/>
        </w:rPr>
        <w:t>who, due to the Apartheid policy that had been in place, had no franchise in national elections prior to the introduction of the Constitution of the Republic of South Africa, 1983 (Act 110 of 1983) or the Constitution of the Republic of South Africa, 1993, (Act 200 of 1993) (“the interim Constitution); and/or</w:t>
      </w:r>
    </w:p>
    <w:p w:rsidR="00A931C3" w:rsidRPr="0041238F" w:rsidRDefault="00A931C3" w:rsidP="00A931C3">
      <w:pPr>
        <w:ind w:left="720"/>
        <w:jc w:val="both"/>
        <w:rPr>
          <w:rFonts w:ascii="Arial" w:hAnsi="Arial" w:cs="Arial"/>
          <w:sz w:val="20"/>
          <w:szCs w:val="20"/>
        </w:rPr>
      </w:pPr>
    </w:p>
    <w:p w:rsidR="00A931C3" w:rsidRPr="0041238F" w:rsidRDefault="00A931C3" w:rsidP="00A931C3">
      <w:pPr>
        <w:numPr>
          <w:ilvl w:val="2"/>
          <w:numId w:val="6"/>
        </w:numPr>
        <w:autoSpaceDE w:val="0"/>
        <w:autoSpaceDN w:val="0"/>
        <w:adjustRightInd w:val="0"/>
        <w:ind w:left="1440"/>
        <w:jc w:val="both"/>
        <w:rPr>
          <w:rFonts w:ascii="Arial" w:hAnsi="Arial" w:cs="Arial"/>
          <w:sz w:val="20"/>
          <w:szCs w:val="20"/>
        </w:rPr>
      </w:pPr>
      <w:r w:rsidRPr="0041238F">
        <w:rPr>
          <w:rFonts w:ascii="Arial" w:hAnsi="Arial" w:cs="Arial"/>
          <w:sz w:val="20"/>
          <w:szCs w:val="20"/>
        </w:rPr>
        <w:t>who is a female; and/or</w:t>
      </w:r>
    </w:p>
    <w:p w:rsidR="00A931C3" w:rsidRPr="0041238F" w:rsidRDefault="00A931C3" w:rsidP="00A931C3">
      <w:pPr>
        <w:ind w:left="720"/>
        <w:jc w:val="both"/>
        <w:rPr>
          <w:rFonts w:ascii="Arial" w:hAnsi="Arial" w:cs="Arial"/>
          <w:sz w:val="20"/>
          <w:szCs w:val="20"/>
        </w:rPr>
      </w:pPr>
    </w:p>
    <w:p w:rsidR="00A931C3" w:rsidRPr="0041238F" w:rsidRDefault="00A931C3" w:rsidP="00A931C3">
      <w:pPr>
        <w:numPr>
          <w:ilvl w:val="2"/>
          <w:numId w:val="6"/>
        </w:numPr>
        <w:autoSpaceDE w:val="0"/>
        <w:autoSpaceDN w:val="0"/>
        <w:adjustRightInd w:val="0"/>
        <w:ind w:left="1440"/>
        <w:jc w:val="both"/>
        <w:rPr>
          <w:rFonts w:ascii="Arial" w:hAnsi="Arial" w:cs="Arial"/>
          <w:sz w:val="20"/>
          <w:szCs w:val="20"/>
        </w:rPr>
      </w:pPr>
      <w:r w:rsidRPr="0041238F">
        <w:rPr>
          <w:rFonts w:ascii="Arial" w:hAnsi="Arial" w:cs="Arial"/>
          <w:sz w:val="20"/>
          <w:szCs w:val="20"/>
        </w:rPr>
        <w:t>who has a disability:</w:t>
      </w:r>
    </w:p>
    <w:p w:rsidR="00A931C3" w:rsidRPr="0041238F" w:rsidRDefault="00A931C3" w:rsidP="00A931C3">
      <w:pPr>
        <w:tabs>
          <w:tab w:val="num" w:pos="1440"/>
        </w:tabs>
        <w:ind w:left="1440"/>
        <w:jc w:val="both"/>
        <w:rPr>
          <w:rFonts w:ascii="Arial" w:hAnsi="Arial" w:cs="Arial"/>
          <w:sz w:val="20"/>
          <w:szCs w:val="20"/>
        </w:rPr>
      </w:pPr>
    </w:p>
    <w:p w:rsidR="00A931C3" w:rsidRPr="0041238F" w:rsidRDefault="00A931C3" w:rsidP="00A931C3">
      <w:pPr>
        <w:tabs>
          <w:tab w:val="num" w:pos="720"/>
        </w:tabs>
        <w:ind w:left="720"/>
        <w:jc w:val="both"/>
        <w:rPr>
          <w:rFonts w:ascii="Arial" w:hAnsi="Arial" w:cs="Arial"/>
          <w:sz w:val="20"/>
          <w:szCs w:val="20"/>
        </w:rPr>
      </w:pPr>
      <w:r w:rsidRPr="0041238F">
        <w:rPr>
          <w:rFonts w:ascii="Arial" w:hAnsi="Arial" w:cs="Arial"/>
          <w:sz w:val="20"/>
          <w:szCs w:val="20"/>
        </w:rPr>
        <w:t>provided that a person who obtained South African citizenship on or after the coming to effect of the Interim Constitution, is deemed not to be a HDI.</w:t>
      </w:r>
    </w:p>
    <w:p w:rsidR="00A931C3" w:rsidRPr="0041238F" w:rsidRDefault="00A931C3" w:rsidP="00A931C3">
      <w:pPr>
        <w:jc w:val="both"/>
        <w:rPr>
          <w:rFonts w:ascii="Arial" w:hAnsi="Arial" w:cs="Arial"/>
          <w:color w:val="000000"/>
          <w:sz w:val="20"/>
          <w:szCs w:val="20"/>
        </w:rPr>
      </w:pP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Imported content”</w:t>
      </w:r>
      <w:r w:rsidRPr="0041238F">
        <w:rPr>
          <w:rFonts w:ascii="Arial" w:hAnsi="Arial" w:cs="Arial"/>
          <w:color w:val="000000"/>
          <w:sz w:val="20"/>
          <w:szCs w:val="20"/>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“Local content”</w:t>
      </w:r>
      <w:r w:rsidRPr="0041238F">
        <w:rPr>
          <w:rFonts w:ascii="Arial" w:hAnsi="Arial" w:cs="Arial"/>
          <w:color w:val="000000"/>
          <w:sz w:val="20"/>
          <w:szCs w:val="20"/>
        </w:rPr>
        <w:t xml:space="preserve"> means that portion of the bidding price which is not included in the imported content provided that local manufacture does take place.</w:t>
      </w:r>
    </w:p>
    <w:p w:rsidR="00A931C3" w:rsidRPr="0041238F" w:rsidRDefault="00A931C3" w:rsidP="00A931C3">
      <w:pPr>
        <w:tabs>
          <w:tab w:val="num" w:pos="720"/>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“Management” </w:t>
      </w:r>
      <w:r w:rsidRPr="0041238F">
        <w:rPr>
          <w:rFonts w:ascii="Arial" w:hAnsi="Arial" w:cs="Arial"/>
          <w:sz w:val="20"/>
          <w:szCs w:val="20"/>
        </w:rPr>
        <w:t>means an activity inclusive of control and performed on a daily basis, by any person who is a principal executive officer of the company, by whatever name that person may be designated, and whether or not that person is a director.</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tabs>
          <w:tab w:val="left"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“Manufacture”</w:t>
      </w:r>
      <w:r w:rsidRPr="0041238F">
        <w:rPr>
          <w:rFonts w:ascii="Arial" w:hAnsi="Arial" w:cs="Arial"/>
          <w:color w:val="000000"/>
          <w:sz w:val="20"/>
          <w:szCs w:val="20"/>
        </w:rPr>
        <w:t xml:space="preserve"> means the production of products in a factory using labour, materials, components and machinery and includes other related value-adding activities.</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“Order”</w:t>
      </w:r>
      <w:r w:rsidRPr="0041238F">
        <w:rPr>
          <w:rFonts w:ascii="Arial" w:hAnsi="Arial" w:cs="Arial"/>
          <w:color w:val="000000"/>
          <w:sz w:val="20"/>
          <w:szCs w:val="20"/>
        </w:rPr>
        <w:t xml:space="preserve"> means an official written order issued for the supply of goods or works or the rendering of a service.</w:t>
      </w:r>
    </w:p>
    <w:p w:rsidR="00A931C3" w:rsidRDefault="00A931C3" w:rsidP="00A931C3">
      <w:pPr>
        <w:tabs>
          <w:tab w:val="num" w:pos="840"/>
        </w:tabs>
        <w:autoSpaceDE w:val="0"/>
        <w:autoSpaceDN w:val="0"/>
        <w:adjustRightInd w:val="0"/>
        <w:jc w:val="both"/>
        <w:rPr>
          <w:rFonts w:ascii="Arial" w:hAnsi="Arial" w:cs="Arial"/>
          <w:b/>
          <w:bCs/>
          <w:sz w:val="20"/>
          <w:szCs w:val="20"/>
        </w:rPr>
      </w:pPr>
    </w:p>
    <w:p w:rsidR="00A931C3" w:rsidRPr="00EF76A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bCs/>
          <w:sz w:val="20"/>
          <w:szCs w:val="20"/>
        </w:rPr>
        <w:t xml:space="preserve">“Owned” </w:t>
      </w:r>
      <w:r w:rsidRPr="0041238F">
        <w:rPr>
          <w:rFonts w:ascii="Arial" w:hAnsi="Arial" w:cs="Arial"/>
          <w:sz w:val="20"/>
          <w:szCs w:val="20"/>
        </w:rPr>
        <w:t>means having all the customary elements of ownership, including the right of decision-making and sharing all the risks and profits commensurate with the degree of ownership interests as demonstrated by an examination of the substance, rather than the form of ownership arrangements.</w:t>
      </w:r>
    </w:p>
    <w:p w:rsidR="00A931C3" w:rsidRPr="0041238F" w:rsidRDefault="00A931C3" w:rsidP="00A931C3">
      <w:pPr>
        <w:tabs>
          <w:tab w:val="num" w:pos="720"/>
        </w:tabs>
        <w:jc w:val="both"/>
        <w:rPr>
          <w:rFonts w:ascii="Arial" w:hAnsi="Arial" w:cs="Arial"/>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“Parliament” </w:t>
      </w:r>
      <w:r w:rsidRPr="0041238F">
        <w:rPr>
          <w:rFonts w:ascii="Arial" w:hAnsi="Arial" w:cs="Arial"/>
          <w:bCs/>
          <w:sz w:val="20"/>
          <w:szCs w:val="20"/>
        </w:rPr>
        <w:t>means Parliament of the Republic of South Africa as set out in Chapter Four of the Constitution.</w:t>
      </w:r>
    </w:p>
    <w:p w:rsidR="00A931C3" w:rsidRPr="0041238F" w:rsidRDefault="00A931C3" w:rsidP="00A931C3">
      <w:pPr>
        <w:tabs>
          <w:tab w:val="num" w:pos="720"/>
        </w:tabs>
        <w:jc w:val="both"/>
        <w:rPr>
          <w:rFonts w:ascii="Arial" w:hAnsi="Arial" w:cs="Arial"/>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lastRenderedPageBreak/>
        <w:t xml:space="preserve">“Person” </w:t>
      </w:r>
      <w:r w:rsidRPr="0041238F">
        <w:rPr>
          <w:rFonts w:ascii="Arial" w:hAnsi="Arial" w:cs="Arial"/>
          <w:sz w:val="20"/>
          <w:szCs w:val="20"/>
        </w:rPr>
        <w:t>includes reference to a juristic person.</w:t>
      </w:r>
    </w:p>
    <w:p w:rsidR="00A931C3" w:rsidRPr="0041238F" w:rsidRDefault="00A931C3" w:rsidP="00A931C3">
      <w:pPr>
        <w:tabs>
          <w:tab w:val="num" w:pos="709"/>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“Project site”</w:t>
      </w:r>
      <w:r w:rsidRPr="0041238F">
        <w:rPr>
          <w:rFonts w:ascii="Arial" w:hAnsi="Arial" w:cs="Arial"/>
          <w:color w:val="000000"/>
          <w:sz w:val="20"/>
          <w:szCs w:val="20"/>
        </w:rPr>
        <w:t xml:space="preserve"> where applicable, means the place indicated in bidding documents.</w:t>
      </w:r>
    </w:p>
    <w:p w:rsidR="00A931C3" w:rsidRPr="0041238F" w:rsidRDefault="00A931C3" w:rsidP="00A931C3">
      <w:pPr>
        <w:tabs>
          <w:tab w:val="num" w:pos="709"/>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“Purchaser”</w:t>
      </w:r>
      <w:r w:rsidRPr="0041238F">
        <w:rPr>
          <w:rFonts w:ascii="Arial" w:hAnsi="Arial" w:cs="Arial"/>
          <w:color w:val="000000"/>
          <w:sz w:val="20"/>
          <w:szCs w:val="20"/>
        </w:rPr>
        <w:t xml:space="preserve"> means the organization purchasing the goods. </w:t>
      </w:r>
    </w:p>
    <w:p w:rsidR="00A931C3" w:rsidRPr="0041238F" w:rsidRDefault="00A931C3" w:rsidP="00A931C3">
      <w:pPr>
        <w:tabs>
          <w:tab w:val="num" w:pos="709"/>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“Rand value” </w:t>
      </w:r>
      <w:r w:rsidRPr="0041238F">
        <w:rPr>
          <w:rFonts w:ascii="Arial" w:hAnsi="Arial" w:cs="Arial"/>
          <w:sz w:val="20"/>
          <w:szCs w:val="20"/>
        </w:rPr>
        <w:t>means the total estimated value of a contract in Rand denomination that is calculated at the time of the bid invitations, and includes all applicable taxes and excise duties.</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“Republic”</w:t>
      </w:r>
      <w:r w:rsidRPr="0041238F">
        <w:rPr>
          <w:rFonts w:ascii="Arial" w:hAnsi="Arial" w:cs="Arial"/>
          <w:color w:val="000000"/>
          <w:sz w:val="20"/>
          <w:szCs w:val="20"/>
        </w:rPr>
        <w:t xml:space="preserve"> or </w:t>
      </w:r>
      <w:r w:rsidRPr="0041238F">
        <w:rPr>
          <w:rFonts w:ascii="Arial" w:hAnsi="Arial" w:cs="Arial"/>
          <w:b/>
          <w:color w:val="000000"/>
          <w:sz w:val="20"/>
          <w:szCs w:val="20"/>
        </w:rPr>
        <w:t>“RSA”</w:t>
      </w:r>
      <w:r w:rsidRPr="0041238F">
        <w:rPr>
          <w:rFonts w:ascii="Arial" w:hAnsi="Arial" w:cs="Arial"/>
          <w:color w:val="000000"/>
          <w:sz w:val="20"/>
          <w:szCs w:val="20"/>
        </w:rPr>
        <w:t xml:space="preserve"> means the Republic of South Africa.</w:t>
      </w:r>
    </w:p>
    <w:p w:rsidR="00A931C3" w:rsidRPr="0041238F" w:rsidRDefault="00A931C3" w:rsidP="00A931C3">
      <w:pPr>
        <w:tabs>
          <w:tab w:val="num" w:pos="709"/>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 xml:space="preserve">“RFP” </w:t>
      </w:r>
      <w:r w:rsidRPr="0041238F">
        <w:rPr>
          <w:rFonts w:ascii="Arial" w:hAnsi="Arial" w:cs="Arial"/>
          <w:color w:val="000000"/>
          <w:sz w:val="20"/>
          <w:szCs w:val="20"/>
        </w:rPr>
        <w:t>means Request for Proposal.</w:t>
      </w:r>
    </w:p>
    <w:p w:rsidR="00A931C3" w:rsidRPr="0041238F" w:rsidRDefault="00A931C3" w:rsidP="00A931C3">
      <w:pPr>
        <w:tabs>
          <w:tab w:val="num" w:pos="709"/>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“RFT”</w:t>
      </w:r>
      <w:r w:rsidRPr="0041238F">
        <w:rPr>
          <w:rFonts w:ascii="Arial" w:hAnsi="Arial" w:cs="Arial"/>
          <w:color w:val="000000"/>
          <w:sz w:val="20"/>
          <w:szCs w:val="20"/>
        </w:rPr>
        <w:t xml:space="preserve"> means Request for Tender.</w:t>
      </w:r>
    </w:p>
    <w:p w:rsidR="00A931C3" w:rsidRPr="0041238F" w:rsidRDefault="00A931C3" w:rsidP="00A931C3">
      <w:pPr>
        <w:tabs>
          <w:tab w:val="num" w:pos="709"/>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 xml:space="preserve">“RFQ” </w:t>
      </w:r>
      <w:r w:rsidRPr="0041238F">
        <w:rPr>
          <w:rFonts w:ascii="Arial" w:hAnsi="Arial" w:cs="Arial"/>
          <w:color w:val="000000"/>
          <w:sz w:val="20"/>
          <w:szCs w:val="20"/>
        </w:rPr>
        <w:t>means Request for Quotation.</w:t>
      </w:r>
    </w:p>
    <w:p w:rsidR="00A931C3" w:rsidRPr="0041238F" w:rsidRDefault="00A931C3" w:rsidP="00A931C3">
      <w:pPr>
        <w:tabs>
          <w:tab w:val="num" w:pos="709"/>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“SCC”</w:t>
      </w:r>
      <w:r w:rsidRPr="0041238F">
        <w:rPr>
          <w:rFonts w:ascii="Arial" w:hAnsi="Arial" w:cs="Arial"/>
          <w:color w:val="000000"/>
          <w:sz w:val="20"/>
          <w:szCs w:val="20"/>
        </w:rPr>
        <w:t xml:space="preserve"> means the Special Conditions of Contract.</w:t>
      </w:r>
    </w:p>
    <w:p w:rsidR="00A931C3" w:rsidRPr="0041238F" w:rsidRDefault="00A931C3" w:rsidP="00A931C3">
      <w:pPr>
        <w:tabs>
          <w:tab w:val="num" w:pos="709"/>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“Secretary”</w:t>
      </w:r>
      <w:r w:rsidRPr="0041238F">
        <w:rPr>
          <w:rFonts w:ascii="Arial" w:hAnsi="Arial" w:cs="Arial"/>
          <w:color w:val="000000"/>
          <w:sz w:val="20"/>
          <w:szCs w:val="20"/>
        </w:rPr>
        <w:t xml:space="preserve"> means the Secretary to Parliament. </w:t>
      </w:r>
    </w:p>
    <w:p w:rsidR="00A931C3" w:rsidRPr="0041238F" w:rsidRDefault="00A931C3" w:rsidP="00A931C3">
      <w:pPr>
        <w:tabs>
          <w:tab w:val="num" w:pos="709"/>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color w:val="000000"/>
          <w:sz w:val="20"/>
          <w:szCs w:val="20"/>
        </w:rPr>
        <w:t>“Services”</w:t>
      </w:r>
      <w:r w:rsidRPr="0041238F">
        <w:rPr>
          <w:rFonts w:ascii="Arial" w:hAnsi="Arial" w:cs="Arial"/>
          <w:color w:val="000000"/>
          <w:sz w:val="20"/>
          <w:szCs w:val="20"/>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A931C3" w:rsidRPr="0041238F" w:rsidRDefault="00A931C3" w:rsidP="00A931C3">
      <w:pPr>
        <w:tabs>
          <w:tab w:val="num" w:pos="720"/>
        </w:tabs>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“Specific contract participation goals” </w:t>
      </w:r>
      <w:r w:rsidRPr="0041238F">
        <w:rPr>
          <w:rFonts w:ascii="Arial" w:hAnsi="Arial" w:cs="Arial"/>
          <w:sz w:val="20"/>
          <w:szCs w:val="20"/>
        </w:rPr>
        <w:t>means the goals as stipulated in the Preferential Procurement Regulations, 2001. In addition to above-mentioned goals, the Regulations [12. (1)] also make provision for organs of State to give particular consideration to procuring locally manufactured products.</w:t>
      </w:r>
    </w:p>
    <w:p w:rsidR="00A931C3" w:rsidRPr="0041238F" w:rsidRDefault="00A931C3" w:rsidP="00A931C3">
      <w:pPr>
        <w:tabs>
          <w:tab w:val="num" w:pos="720"/>
        </w:tabs>
        <w:jc w:val="both"/>
        <w:rPr>
          <w:rFonts w:ascii="Arial" w:hAnsi="Arial" w:cs="Arial"/>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“Small, Medium and Micro Enterprises (SMMEs) </w:t>
      </w:r>
      <w:r w:rsidRPr="0041238F">
        <w:rPr>
          <w:rFonts w:ascii="Arial" w:hAnsi="Arial" w:cs="Arial"/>
          <w:sz w:val="20"/>
          <w:szCs w:val="20"/>
        </w:rPr>
        <w:t>bears the same meaning assigned to this expression in the National Small Business Act, 1996 (Act 102 of 1996).</w:t>
      </w:r>
    </w:p>
    <w:p w:rsidR="00A931C3" w:rsidRPr="0041238F" w:rsidRDefault="00A931C3" w:rsidP="00A931C3">
      <w:pPr>
        <w:tabs>
          <w:tab w:val="num" w:pos="720"/>
        </w:tabs>
        <w:jc w:val="both"/>
        <w:rPr>
          <w:rFonts w:ascii="Arial" w:hAnsi="Arial" w:cs="Arial"/>
          <w:sz w:val="20"/>
          <w:szCs w:val="20"/>
        </w:rPr>
      </w:pPr>
    </w:p>
    <w:p w:rsidR="00A931C3"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“Sub-contracting” </w:t>
      </w:r>
      <w:r w:rsidRPr="0041238F">
        <w:rPr>
          <w:rFonts w:ascii="Arial" w:hAnsi="Arial" w:cs="Arial"/>
          <w:sz w:val="20"/>
          <w:szCs w:val="20"/>
        </w:rPr>
        <w:t>means the primary contractor’s assigning or leasing or making out work to, or employing another person to support such a primary contractor in the execution of part of a project in terms of the contract.</w:t>
      </w:r>
    </w:p>
    <w:p w:rsidR="00A931C3" w:rsidRDefault="00A931C3" w:rsidP="00A931C3">
      <w:pPr>
        <w:tabs>
          <w:tab w:val="num" w:pos="840"/>
        </w:tabs>
        <w:autoSpaceDE w:val="0"/>
        <w:autoSpaceDN w:val="0"/>
        <w:adjustRightInd w:val="0"/>
        <w:jc w:val="both"/>
        <w:rPr>
          <w:rFonts w:ascii="Arial" w:hAnsi="Arial" w:cs="Arial"/>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sz w:val="20"/>
          <w:szCs w:val="20"/>
        </w:rPr>
      </w:pPr>
      <w:r w:rsidRPr="0041238F">
        <w:rPr>
          <w:rFonts w:ascii="Arial" w:hAnsi="Arial" w:cs="Arial"/>
          <w:b/>
          <w:bCs/>
          <w:sz w:val="20"/>
          <w:szCs w:val="20"/>
        </w:rPr>
        <w:t xml:space="preserve">“Trust” </w:t>
      </w:r>
      <w:r w:rsidRPr="0041238F">
        <w:rPr>
          <w:rFonts w:ascii="Arial" w:hAnsi="Arial" w:cs="Arial"/>
          <w:sz w:val="20"/>
          <w:szCs w:val="20"/>
        </w:rPr>
        <w:t>means the arrangement through which the property of one person is made over or bequeathed to a trustee to administer such property for the benefit of another person.</w:t>
      </w:r>
    </w:p>
    <w:p w:rsidR="00A931C3" w:rsidRPr="0041238F" w:rsidRDefault="00A931C3" w:rsidP="00A931C3">
      <w:pPr>
        <w:tabs>
          <w:tab w:val="num" w:pos="720"/>
        </w:tabs>
        <w:jc w:val="both"/>
        <w:rPr>
          <w:rFonts w:ascii="Arial" w:hAnsi="Arial" w:cs="Arial"/>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b/>
          <w:bCs/>
          <w:sz w:val="20"/>
          <w:szCs w:val="20"/>
        </w:rPr>
        <w:t xml:space="preserve">“Trustee” </w:t>
      </w:r>
      <w:r w:rsidRPr="0041238F">
        <w:rPr>
          <w:rFonts w:ascii="Arial" w:hAnsi="Arial" w:cs="Arial"/>
          <w:sz w:val="20"/>
          <w:szCs w:val="20"/>
        </w:rPr>
        <w:t>means any person, including the founder of a trust, to whom property is bequeathed in order for such property to be administered for the benefit of another person.</w:t>
      </w:r>
    </w:p>
    <w:p w:rsidR="00A931C3" w:rsidRPr="0041238F" w:rsidRDefault="00A931C3" w:rsidP="00A931C3">
      <w:pPr>
        <w:tabs>
          <w:tab w:val="num" w:pos="720"/>
        </w:tabs>
        <w:ind w:left="720" w:hanging="720"/>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jc w:val="both"/>
        <w:rPr>
          <w:rFonts w:ascii="Arial" w:hAnsi="Arial" w:cs="Arial"/>
          <w:color w:val="000000"/>
          <w:sz w:val="20"/>
          <w:szCs w:val="20"/>
        </w:rPr>
      </w:pPr>
      <w:r w:rsidRPr="0041238F">
        <w:rPr>
          <w:rFonts w:ascii="Arial" w:hAnsi="Arial" w:cs="Arial"/>
          <w:b/>
          <w:color w:val="000000"/>
          <w:sz w:val="20"/>
          <w:szCs w:val="20"/>
        </w:rPr>
        <w:t>“Written”</w:t>
      </w:r>
      <w:r w:rsidRPr="0041238F">
        <w:rPr>
          <w:rFonts w:ascii="Arial" w:hAnsi="Arial" w:cs="Arial"/>
          <w:color w:val="000000"/>
          <w:sz w:val="20"/>
          <w:szCs w:val="20"/>
        </w:rPr>
        <w:t xml:space="preserve"> or </w:t>
      </w:r>
      <w:r w:rsidRPr="0041238F">
        <w:rPr>
          <w:rFonts w:ascii="Arial" w:hAnsi="Arial" w:cs="Arial"/>
          <w:b/>
          <w:color w:val="000000"/>
          <w:sz w:val="20"/>
          <w:szCs w:val="20"/>
        </w:rPr>
        <w:t>“in writing”</w:t>
      </w:r>
      <w:r w:rsidRPr="0041238F">
        <w:rPr>
          <w:rFonts w:ascii="Arial" w:hAnsi="Arial" w:cs="Arial"/>
          <w:color w:val="000000"/>
          <w:sz w:val="20"/>
          <w:szCs w:val="20"/>
        </w:rPr>
        <w:t xml:space="preserve"> means handwritten in ink or any form of electronic or mechanical </w:t>
      </w:r>
      <w:r>
        <w:rPr>
          <w:rFonts w:ascii="Arial" w:hAnsi="Arial" w:cs="Arial"/>
          <w:color w:val="000000"/>
          <w:sz w:val="20"/>
          <w:szCs w:val="20"/>
        </w:rPr>
        <w:tab/>
      </w:r>
      <w:r w:rsidRPr="0041238F">
        <w:rPr>
          <w:rFonts w:ascii="Arial" w:hAnsi="Arial" w:cs="Arial"/>
          <w:color w:val="000000"/>
          <w:sz w:val="20"/>
          <w:szCs w:val="20"/>
        </w:rPr>
        <w:t>writing.</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Application</w:t>
      </w:r>
    </w:p>
    <w:p w:rsidR="00A931C3" w:rsidRPr="0041238F" w:rsidRDefault="00A931C3" w:rsidP="00A931C3">
      <w:pPr>
        <w:jc w:val="both"/>
        <w:rPr>
          <w:rFonts w:ascii="Arial" w:hAnsi="Arial" w:cs="Arial"/>
          <w:color w:val="000000"/>
          <w:sz w:val="20"/>
          <w:szCs w:val="20"/>
        </w:rPr>
      </w:pPr>
    </w:p>
    <w:p w:rsidR="00A931C3" w:rsidRPr="00354988" w:rsidRDefault="00A931C3" w:rsidP="00A931C3">
      <w:pPr>
        <w:numPr>
          <w:ilvl w:val="1"/>
          <w:numId w:val="6"/>
        </w:numPr>
        <w:tabs>
          <w:tab w:val="num" w:pos="840"/>
        </w:tabs>
        <w:autoSpaceDE w:val="0"/>
        <w:autoSpaceDN w:val="0"/>
        <w:adjustRightInd w:val="0"/>
        <w:ind w:left="720" w:hanging="720"/>
        <w:jc w:val="both"/>
        <w:rPr>
          <w:rFonts w:ascii="Arial" w:hAnsi="Arial" w:cs="Arial"/>
          <w:bCs/>
          <w:sz w:val="20"/>
          <w:szCs w:val="20"/>
        </w:rPr>
      </w:pPr>
      <w:r>
        <w:rPr>
          <w:rFonts w:ascii="Arial" w:hAnsi="Arial" w:cs="Arial"/>
          <w:b/>
          <w:bCs/>
          <w:sz w:val="20"/>
          <w:szCs w:val="20"/>
        </w:rPr>
        <w:tab/>
      </w:r>
      <w:r w:rsidRPr="00354988">
        <w:rPr>
          <w:rFonts w:ascii="Arial" w:hAnsi="Arial" w:cs="Arial"/>
          <w:bCs/>
          <w:sz w:val="20"/>
          <w:szCs w:val="2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Where applicable, special conditions of contract are also laid down to cover specific supplies, services or works.</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Where such special conditions of contract are in conflict with these general conditions, the special conditions shall apply.</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 xml:space="preserve"> General</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Unless otherwise indicated in the bidding documents, the purchaser shall not be liable for any expense incurred in the preparation and submission of a bid. Where applicable a non-refundable fee for documents may be charged.</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1B1B1B"/>
          <w:sz w:val="20"/>
          <w:szCs w:val="20"/>
        </w:rPr>
      </w:pPr>
      <w:r w:rsidRPr="0041238F">
        <w:rPr>
          <w:rFonts w:ascii="Arial" w:hAnsi="Arial" w:cs="Arial"/>
          <w:color w:val="000000"/>
          <w:sz w:val="20"/>
          <w:szCs w:val="20"/>
        </w:rPr>
        <w:tab/>
        <w:t xml:space="preserve"> With certain exceptions, invitations to bid can be accessed electronically from </w:t>
      </w:r>
      <w:hyperlink r:id="rId5" w:history="1">
        <w:r w:rsidRPr="0041238F">
          <w:rPr>
            <w:rStyle w:val="Hyperlink"/>
            <w:rFonts w:ascii="Arial" w:hAnsi="Arial" w:cs="Arial"/>
            <w:sz w:val="20"/>
            <w:szCs w:val="20"/>
          </w:rPr>
          <w:t>www.parliament.gov.za</w:t>
        </w:r>
      </w:hyperlink>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Standards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goods supplied shall conform to the standards mentioned in the bidding documents and specifications.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Use of contract documents and information; inspection</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sidRPr="0041238F">
        <w:rPr>
          <w:rFonts w:ascii="Arial" w:hAnsi="Arial" w:cs="Arial"/>
          <w:color w:val="000000"/>
          <w:sz w:val="20"/>
          <w:szCs w:val="2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A931C3" w:rsidRPr="0041238F" w:rsidRDefault="00A931C3" w:rsidP="00A931C3">
      <w:pPr>
        <w:jc w:val="both"/>
        <w:rPr>
          <w:rFonts w:ascii="Arial" w:hAnsi="Arial" w:cs="Arial"/>
          <w:color w:val="000000"/>
          <w:sz w:val="20"/>
          <w:szCs w:val="20"/>
        </w:rPr>
      </w:pPr>
    </w:p>
    <w:p w:rsidR="00A931C3"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not, without the purchaser’s prior written consent, make use of any document or information mentioned in GCC clause 5.1 except for purposes of performing the contract.</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A931C3" w:rsidRPr="0041238F" w:rsidRDefault="00A931C3" w:rsidP="00A931C3">
      <w:pPr>
        <w:jc w:val="both"/>
        <w:rPr>
          <w:rFonts w:ascii="Arial" w:hAnsi="Arial" w:cs="Arial"/>
          <w:color w:val="000000"/>
          <w:sz w:val="20"/>
          <w:szCs w:val="20"/>
        </w:rPr>
      </w:pPr>
    </w:p>
    <w:p w:rsidR="00A931C3"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permit the purchaser to inspect the supplier’s records relating to the performance of the supplier and to have them audited by auditors appointed by the purchaser, if so required by the purchaser.</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Patent rights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indemnify the purchaser against all third-party claims of infringement of patent, trademark, or industrial design rights arising from use of the goods or any part thereof by the purchaser.</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Performance security</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Within thirty (30) days of receipt of the notification of contract award, the successful bidder shall furnish to the purchaser the performance security of the amount specified in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proceeds of the performance security shall be payable to the purchaser as compensation for any loss resulting from the supplier’s failure to complete his obligations under the contract.</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performance security shall be denominated in the currency of the contract or</w:t>
      </w:r>
      <w:r w:rsidRPr="0041238F">
        <w:rPr>
          <w:rFonts w:ascii="Arial" w:hAnsi="Arial" w:cs="Arial"/>
          <w:color w:val="000000"/>
          <w:sz w:val="20"/>
          <w:szCs w:val="20"/>
        </w:rPr>
        <w:tab/>
        <w:t xml:space="preserve"> in a freely convertible currency acceptable to the purchaser and shall be in one of the following forms: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(a)</w:t>
      </w:r>
      <w:r w:rsidRPr="0041238F">
        <w:rPr>
          <w:rFonts w:ascii="Arial" w:hAnsi="Arial" w:cs="Arial"/>
          <w:color w:val="000000"/>
          <w:sz w:val="20"/>
          <w:szCs w:val="20"/>
        </w:rPr>
        <w:tab/>
        <w:t>a bank guarantee or an irrevocable letter of credit issued by a reputable bank located in the purchaser’s country or abroad, acceptable to the purchaser, in the form provided in the bidding documents or another form acceptable to the purchaser; or</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firstLine="720"/>
        <w:jc w:val="both"/>
        <w:rPr>
          <w:rFonts w:ascii="Arial" w:hAnsi="Arial" w:cs="Arial"/>
          <w:color w:val="000000"/>
          <w:sz w:val="20"/>
          <w:szCs w:val="20"/>
        </w:rPr>
      </w:pPr>
      <w:r w:rsidRPr="0041238F">
        <w:rPr>
          <w:rFonts w:ascii="Arial" w:hAnsi="Arial" w:cs="Arial"/>
          <w:color w:val="000000"/>
          <w:sz w:val="20"/>
          <w:szCs w:val="20"/>
        </w:rPr>
        <w:t>(b)</w:t>
      </w:r>
      <w:r w:rsidRPr="0041238F">
        <w:rPr>
          <w:rFonts w:ascii="Arial" w:hAnsi="Arial" w:cs="Arial"/>
          <w:color w:val="000000"/>
          <w:sz w:val="20"/>
          <w:szCs w:val="20"/>
        </w:rPr>
        <w:tab/>
        <w:t>a cashier’s or certified cheque</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lastRenderedPageBreak/>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Inspections, tests and analyses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All pre-bidding testing will be for the account of the bidder.</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Parliament or organization acting on behalf of Parliament.</w:t>
      </w:r>
    </w:p>
    <w:p w:rsidR="00A931C3" w:rsidRPr="0041238F" w:rsidRDefault="00A931C3" w:rsidP="00A931C3">
      <w:pPr>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A931C3" w:rsidRPr="0041238F" w:rsidRDefault="00A931C3" w:rsidP="00A931C3">
      <w:pPr>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If the inspections, tests and analyses referred to in clauses 8.2 and 8.3 show the supplies to be in accordance with the contract requirements, the cost of the inspections, tests and analyses shall be defrayed by the purchaser.</w:t>
      </w:r>
    </w:p>
    <w:p w:rsidR="00A931C3" w:rsidRPr="0041238F" w:rsidRDefault="00A931C3" w:rsidP="00A931C3">
      <w:pPr>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Supplies and services which are referred to in clauses 8.2 and 8.3 and which do not comply with the contract requirements may be rejected.</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provisions of clauses 8.4 to 8.7 shall not prejudice the right of the purchaser to cancel the contract on account of a breach of the conditions thereof, or to act in terms of Clause 23 of GCC.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Packing</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lastRenderedPageBreak/>
        <w:t>Delivery and documents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left"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Delivery of the goods shall be made by the supplier in accordance with the terms specified in the contract. The details of shipping and/or other documents to be furnished by the supplier are specified in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Documents to be submitted by the supplier are specified in SCC.</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Insurance</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The goods supplied under the contract shall be fully insured in a freely convertible currency against loss or damage incidental to manufacture or acquisition, transportation, storage and delivery in the manner specified in the SCC.</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Transportation</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Should a price other than an all-inclusive delivered price be required, this shall be specified in the SCC.</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Incidental services</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The supplier may be required to provide any or all of the following services, including additional services, if any, specified in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(a)</w:t>
      </w:r>
      <w:r w:rsidRPr="0041238F">
        <w:rPr>
          <w:rFonts w:ascii="Arial" w:hAnsi="Arial" w:cs="Arial"/>
          <w:color w:val="000000"/>
          <w:sz w:val="20"/>
          <w:szCs w:val="20"/>
        </w:rPr>
        <w:tab/>
        <w:t>performance or supervision of on-site assembly and/or commissioning of the supplied goods;</w:t>
      </w:r>
    </w:p>
    <w:p w:rsidR="00A931C3" w:rsidRPr="0041238F" w:rsidRDefault="00A931C3" w:rsidP="00A931C3">
      <w:pPr>
        <w:ind w:firstLine="720"/>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(b)</w:t>
      </w:r>
      <w:r w:rsidRPr="0041238F">
        <w:rPr>
          <w:rFonts w:ascii="Arial" w:hAnsi="Arial" w:cs="Arial"/>
          <w:color w:val="000000"/>
          <w:sz w:val="20"/>
          <w:szCs w:val="20"/>
        </w:rPr>
        <w:tab/>
        <w:t>furnishing of tools required for assembly and/or maintenance of the supplied goods;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(c)</w:t>
      </w:r>
      <w:r w:rsidRPr="0041238F">
        <w:rPr>
          <w:rFonts w:ascii="Arial" w:hAnsi="Arial" w:cs="Arial"/>
          <w:color w:val="000000"/>
          <w:sz w:val="20"/>
          <w:szCs w:val="20"/>
        </w:rPr>
        <w:tab/>
        <w:t>furnishing of a detailed operations and maintenance manual for each appropriate unit of the supplied goods;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(d)</w:t>
      </w:r>
      <w:r w:rsidRPr="0041238F">
        <w:rPr>
          <w:rFonts w:ascii="Arial" w:hAnsi="Arial" w:cs="Arial"/>
          <w:color w:val="000000"/>
          <w:sz w:val="20"/>
          <w:szCs w:val="20"/>
        </w:rPr>
        <w:tab/>
        <w:t>performance or supervision or maintenance and/or repair of the supplied goods, for a period of time agreed by the parties, provided that this service shall not relieve the supplier of any warranty obligations under this contract; and</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(e)</w:t>
      </w:r>
      <w:r w:rsidRPr="0041238F">
        <w:rPr>
          <w:rFonts w:ascii="Arial" w:hAnsi="Arial" w:cs="Arial"/>
          <w:color w:val="000000"/>
          <w:sz w:val="20"/>
          <w:szCs w:val="20"/>
        </w:rPr>
        <w:tab/>
        <w:t>training of the purchaser’s personnel, at the supplier’s plant and/or on-site, in assembly, start-up, operation, maintenance, and/or repair of the supplied goods.</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P</w:t>
      </w:r>
      <w:r w:rsidRPr="0041238F">
        <w:rPr>
          <w:rFonts w:ascii="Arial" w:hAnsi="Arial" w:cs="Arial"/>
          <w:color w:val="000000"/>
          <w:sz w:val="20"/>
          <w:szCs w:val="20"/>
        </w:rPr>
        <w:t>rices charged by the supplier for incidental services, if not included in the contract price for the goods, shall be agreed upon in advance by the parties and shall not exceed the prevailing rates charged to other parties by the supplier for similar services.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Warranty</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1"/>
          <w:numId w:val="6"/>
        </w:numPr>
        <w:tabs>
          <w:tab w:val="num" w:pos="709"/>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A931C3" w:rsidRPr="0041238F" w:rsidRDefault="00A931C3" w:rsidP="00A931C3">
      <w:pPr>
        <w:tabs>
          <w:tab w:val="num" w:pos="709"/>
        </w:tabs>
        <w:jc w:val="both"/>
        <w:rPr>
          <w:rFonts w:ascii="Arial" w:hAnsi="Arial" w:cs="Arial"/>
          <w:color w:val="000000"/>
          <w:sz w:val="20"/>
          <w:szCs w:val="20"/>
        </w:rPr>
      </w:pPr>
    </w:p>
    <w:p w:rsidR="00A931C3" w:rsidRPr="00ED640C"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ED640C">
        <w:rPr>
          <w:rFonts w:ascii="Arial" w:hAnsi="Arial" w:cs="Arial"/>
          <w:color w:val="000000"/>
          <w:sz w:val="20"/>
          <w:szCs w:val="20"/>
        </w:rPr>
        <w:t>This warranty shall remain valid for twelve (24) months after the goods, or any portion thereof as the case may be, have been delivered to and accepted at the final destination indicated in the contract.</w:t>
      </w:r>
    </w:p>
    <w:p w:rsidR="00A931C3" w:rsidRPr="0041238F" w:rsidRDefault="00A931C3" w:rsidP="00A931C3">
      <w:pPr>
        <w:tabs>
          <w:tab w:val="num" w:pos="709"/>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The purchaser shall promptly notify the supplier in writing of any claims arising under this warranty.</w:t>
      </w:r>
    </w:p>
    <w:p w:rsidR="00A931C3" w:rsidRPr="0041238F" w:rsidRDefault="00A931C3" w:rsidP="00A931C3">
      <w:pPr>
        <w:tabs>
          <w:tab w:val="num" w:pos="709"/>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lastRenderedPageBreak/>
        <w:t>Upon receipt of such notice, the supplier shall, within the period specified in SCC and with all reasonable speed, repair or replace the defective goods or parts thereof, without costs to the purchaser.</w:t>
      </w:r>
    </w:p>
    <w:p w:rsidR="00A931C3" w:rsidRPr="0041238F" w:rsidRDefault="00A931C3" w:rsidP="00A931C3">
      <w:pPr>
        <w:tabs>
          <w:tab w:val="num" w:pos="709"/>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Payment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method and conditions of payment to be made to the supplier under this contract shall be specified in SCC.</w:t>
      </w:r>
    </w:p>
    <w:p w:rsidR="00A931C3" w:rsidRPr="0041238F" w:rsidRDefault="00A931C3" w:rsidP="00A931C3">
      <w:pPr>
        <w:tabs>
          <w:tab w:val="num" w:pos="840"/>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furnish the purchaser with an invoice accompanied by a copy of the delivery note and upon fulfillment of other obligations stipulated in the contract.</w:t>
      </w:r>
    </w:p>
    <w:p w:rsidR="00A931C3" w:rsidRPr="0041238F" w:rsidRDefault="00A931C3" w:rsidP="00A931C3">
      <w:pPr>
        <w:tabs>
          <w:tab w:val="num" w:pos="840"/>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Payments shall be made promptly by the purchaser, but in no case later than thirty (30) days after submission of an invoice or claim by the supplier.</w:t>
      </w:r>
    </w:p>
    <w:p w:rsidR="00A931C3" w:rsidRPr="0041238F" w:rsidRDefault="00A931C3" w:rsidP="00A931C3">
      <w:pPr>
        <w:tabs>
          <w:tab w:val="num" w:pos="840"/>
        </w:tabs>
        <w:autoSpaceDE w:val="0"/>
        <w:autoSpaceDN w:val="0"/>
        <w:adjustRightInd w:val="0"/>
        <w:jc w:val="both"/>
        <w:rPr>
          <w:rFonts w:ascii="Arial" w:hAnsi="Arial" w:cs="Arial"/>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Payment will be made in Rand unless otherwise stipulated in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Prices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Contract amendments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No variation in or modification of the terms of the contract shall be made except by written amendment signed by the parties concerned.</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0"/>
          <w:numId w:val="6"/>
        </w:numPr>
        <w:autoSpaceDE w:val="0"/>
        <w:autoSpaceDN w:val="0"/>
        <w:adjustRightInd w:val="0"/>
        <w:jc w:val="both"/>
        <w:rPr>
          <w:rFonts w:ascii="Arial" w:hAnsi="Arial" w:cs="Arial"/>
          <w:b/>
          <w:bCs/>
          <w:color w:val="000000"/>
          <w:sz w:val="20"/>
          <w:szCs w:val="20"/>
        </w:rPr>
      </w:pPr>
      <w:r w:rsidRPr="0041238F">
        <w:rPr>
          <w:rFonts w:ascii="Arial" w:hAnsi="Arial" w:cs="Arial"/>
          <w:b/>
          <w:bCs/>
          <w:color w:val="000000"/>
          <w:sz w:val="20"/>
          <w:szCs w:val="20"/>
        </w:rPr>
        <w:t>Assignment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numPr>
          <w:ilvl w:val="1"/>
          <w:numId w:val="6"/>
        </w:numPr>
        <w:tabs>
          <w:tab w:val="num" w:pos="709"/>
          <w:tab w:val="num" w:pos="840"/>
        </w:tabs>
        <w:autoSpaceDE w:val="0"/>
        <w:autoSpaceDN w:val="0"/>
        <w:adjustRightInd w:val="0"/>
        <w:ind w:left="720" w:hanging="720"/>
        <w:jc w:val="both"/>
        <w:rPr>
          <w:rFonts w:ascii="Arial" w:hAnsi="Arial" w:cs="Arial"/>
          <w:color w:val="000000"/>
          <w:sz w:val="20"/>
          <w:szCs w:val="20"/>
        </w:rPr>
      </w:pPr>
      <w:r w:rsidRPr="0041238F">
        <w:rPr>
          <w:rFonts w:ascii="Arial" w:hAnsi="Arial" w:cs="Arial"/>
          <w:color w:val="000000"/>
          <w:sz w:val="20"/>
          <w:szCs w:val="20"/>
        </w:rPr>
        <w:tab/>
        <w:t>The supplier shall not assign, in whole or in part, its obligations to perform under the contract, except with the purchaser’s prior written consent.</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20. Subcontracts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20.1</w:t>
      </w:r>
      <w:r w:rsidRPr="0041238F">
        <w:rPr>
          <w:rFonts w:ascii="Arial" w:hAnsi="Arial" w:cs="Arial"/>
          <w:color w:val="000000"/>
          <w:sz w:val="20"/>
          <w:szCs w:val="20"/>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21. Delays in the supplier’s performance</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21.1</w:t>
      </w:r>
      <w:r w:rsidRPr="0041238F">
        <w:rPr>
          <w:rFonts w:ascii="Arial" w:hAnsi="Arial" w:cs="Arial"/>
          <w:color w:val="000000"/>
          <w:sz w:val="20"/>
          <w:szCs w:val="20"/>
        </w:rPr>
        <w:tab/>
        <w:t>Delivery of the goods and performance of services shall be made by the supplier in accordance with the time schedule prescribed by the purchaser in the contract.</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21.2</w:t>
      </w:r>
      <w:r w:rsidRPr="0041238F">
        <w:rPr>
          <w:rFonts w:ascii="Arial" w:hAnsi="Arial" w:cs="Arial"/>
          <w:color w:val="000000"/>
          <w:sz w:val="20"/>
          <w:szCs w:val="20"/>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21.3</w:t>
      </w:r>
      <w:r w:rsidRPr="0041238F">
        <w:rPr>
          <w:rFonts w:ascii="Arial" w:hAnsi="Arial" w:cs="Arial"/>
          <w:color w:val="000000"/>
          <w:sz w:val="20"/>
          <w:szCs w:val="20"/>
        </w:rPr>
        <w:tab/>
        <w:t>No provision in a contract shall be deemed to prohibit the obtaining of supplies or services from a national department, provincial department, or a local authority.</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21.4</w:t>
      </w:r>
      <w:r w:rsidRPr="0041238F">
        <w:rPr>
          <w:rFonts w:ascii="Arial" w:hAnsi="Arial" w:cs="Arial"/>
          <w:color w:val="000000"/>
          <w:sz w:val="20"/>
          <w:szCs w:val="20"/>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21.5</w:t>
      </w:r>
      <w:r w:rsidRPr="0041238F">
        <w:rPr>
          <w:rFonts w:ascii="Arial" w:hAnsi="Arial" w:cs="Arial"/>
          <w:color w:val="000000"/>
          <w:sz w:val="20"/>
          <w:szCs w:val="20"/>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21.6</w:t>
      </w:r>
      <w:r w:rsidRPr="0041238F">
        <w:rPr>
          <w:rFonts w:ascii="Arial" w:hAnsi="Arial" w:cs="Arial"/>
          <w:color w:val="000000"/>
          <w:sz w:val="20"/>
          <w:szCs w:val="20"/>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22. Penalties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22.1</w:t>
      </w:r>
      <w:r w:rsidRPr="0041238F">
        <w:rPr>
          <w:rFonts w:ascii="Arial" w:hAnsi="Arial" w:cs="Arial"/>
          <w:color w:val="000000"/>
          <w:sz w:val="20"/>
          <w:szCs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23. Termination for default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23.1</w:t>
      </w:r>
      <w:r w:rsidRPr="0041238F">
        <w:rPr>
          <w:rFonts w:ascii="Arial" w:hAnsi="Arial" w:cs="Arial"/>
          <w:color w:val="000000"/>
          <w:sz w:val="20"/>
          <w:szCs w:val="20"/>
        </w:rPr>
        <w:tab/>
        <w:t>The purchaser, without prejudice to any other remedy for breach of contract, by written notice of default sent to the supplier, may terminate this contract in whole or in part:</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(a)</w:t>
      </w:r>
      <w:r w:rsidRPr="0041238F">
        <w:rPr>
          <w:rFonts w:ascii="Arial" w:hAnsi="Arial" w:cs="Arial"/>
          <w:color w:val="000000"/>
          <w:sz w:val="20"/>
          <w:szCs w:val="20"/>
        </w:rPr>
        <w:tab/>
        <w:t>if the supplier fails to deliver any or all of the goods within the period(s) specified in the contract, or within any extension thereof granted by the purchaser pursuant to GCC Clause 21.2;</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(b)</w:t>
      </w:r>
      <w:r w:rsidRPr="0041238F">
        <w:rPr>
          <w:rFonts w:ascii="Arial" w:hAnsi="Arial" w:cs="Arial"/>
          <w:color w:val="000000"/>
          <w:sz w:val="20"/>
          <w:szCs w:val="20"/>
        </w:rPr>
        <w:tab/>
        <w:t>if the Supplier fails to perform any other obligation(s) under the contract; or</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(c)</w:t>
      </w:r>
      <w:r w:rsidRPr="0041238F">
        <w:rPr>
          <w:rFonts w:ascii="Arial" w:hAnsi="Arial" w:cs="Arial"/>
          <w:color w:val="000000"/>
          <w:sz w:val="20"/>
          <w:szCs w:val="20"/>
        </w:rPr>
        <w:tab/>
        <w:t>if the supplier, in the judgment of the purchaser, has engaged in corrupt or fraudulent practices in competing for or in executing the contract.</w:t>
      </w:r>
    </w:p>
    <w:p w:rsidR="00A931C3" w:rsidRPr="0041238F" w:rsidRDefault="00A931C3" w:rsidP="00A931C3">
      <w:pPr>
        <w:ind w:firstLine="720"/>
        <w:jc w:val="both"/>
        <w:rPr>
          <w:rFonts w:ascii="Arial" w:hAnsi="Arial" w:cs="Arial"/>
          <w:color w:val="000000"/>
          <w:sz w:val="20"/>
          <w:szCs w:val="20"/>
        </w:rPr>
      </w:pPr>
    </w:p>
    <w:p w:rsidR="00A931C3"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23.2</w:t>
      </w:r>
      <w:r w:rsidRPr="0041238F">
        <w:rPr>
          <w:rFonts w:ascii="Arial" w:hAnsi="Arial" w:cs="Arial"/>
          <w:color w:val="000000"/>
          <w:sz w:val="20"/>
          <w:szCs w:val="20"/>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A931C3" w:rsidRDefault="00A931C3" w:rsidP="00A931C3">
      <w:pPr>
        <w:ind w:left="720" w:hanging="720"/>
        <w:jc w:val="both"/>
        <w:rPr>
          <w:rFonts w:ascii="Arial" w:hAnsi="Arial" w:cs="Arial"/>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24. Anti-dumping and countervailing duties and rights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24.1</w:t>
      </w:r>
      <w:r w:rsidRPr="0041238F">
        <w:rPr>
          <w:rFonts w:ascii="Arial" w:hAnsi="Arial" w:cs="Arial"/>
          <w:color w:val="000000"/>
          <w:sz w:val="20"/>
          <w:szCs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w:t>
      </w:r>
      <w:r w:rsidRPr="0041238F">
        <w:rPr>
          <w:rFonts w:ascii="Arial" w:hAnsi="Arial" w:cs="Arial"/>
          <w:color w:val="000000"/>
          <w:sz w:val="20"/>
          <w:szCs w:val="20"/>
        </w:rPr>
        <w:lastRenderedPageBreak/>
        <w:t>services which he delivered or rendered, or is to deliver or render in terms of the contract or any other contract or any other amount which may be due to him.</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25. Force Majeure</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25.1</w:t>
      </w:r>
      <w:r w:rsidRPr="0041238F">
        <w:rPr>
          <w:rFonts w:ascii="Arial" w:hAnsi="Arial" w:cs="Arial"/>
          <w:color w:val="000000"/>
          <w:sz w:val="20"/>
          <w:szCs w:val="20"/>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25.2</w:t>
      </w:r>
      <w:r w:rsidRPr="0041238F">
        <w:rPr>
          <w:rFonts w:ascii="Arial" w:hAnsi="Arial" w:cs="Arial"/>
          <w:color w:val="000000"/>
          <w:sz w:val="20"/>
          <w:szCs w:val="2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26. Termination for insolvency</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26.1</w:t>
      </w:r>
      <w:r w:rsidRPr="0041238F">
        <w:rPr>
          <w:rFonts w:ascii="Arial" w:hAnsi="Arial" w:cs="Arial"/>
          <w:color w:val="000000"/>
          <w:sz w:val="20"/>
          <w:szCs w:val="20"/>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27. Settlement of Disputes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27.1</w:t>
      </w:r>
      <w:r w:rsidRPr="0041238F">
        <w:rPr>
          <w:rFonts w:ascii="Arial" w:hAnsi="Arial" w:cs="Arial"/>
          <w:color w:val="000000"/>
          <w:sz w:val="20"/>
          <w:szCs w:val="20"/>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27.2</w:t>
      </w:r>
      <w:r w:rsidRPr="0041238F">
        <w:rPr>
          <w:rFonts w:ascii="Arial" w:hAnsi="Arial" w:cs="Arial"/>
          <w:color w:val="000000"/>
          <w:sz w:val="20"/>
          <w:szCs w:val="20"/>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27.3</w:t>
      </w:r>
      <w:r w:rsidRPr="0041238F">
        <w:rPr>
          <w:rFonts w:ascii="Arial" w:hAnsi="Arial" w:cs="Arial"/>
          <w:color w:val="000000"/>
          <w:sz w:val="20"/>
          <w:szCs w:val="20"/>
        </w:rPr>
        <w:tab/>
        <w:t>Should it not be possible to settle a dispute by means of mediation, it may be settled in a South African court of law.</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27.4</w:t>
      </w:r>
      <w:r w:rsidRPr="0041238F">
        <w:rPr>
          <w:rFonts w:ascii="Arial" w:hAnsi="Arial" w:cs="Arial"/>
          <w:color w:val="000000"/>
          <w:sz w:val="20"/>
          <w:szCs w:val="20"/>
        </w:rPr>
        <w:tab/>
        <w:t>Mediation proceedings shall be conducted in accordance with the rules of procedure specified in the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color w:val="000000"/>
          <w:sz w:val="20"/>
          <w:szCs w:val="20"/>
        </w:rPr>
      </w:pPr>
      <w:r w:rsidRPr="0041238F">
        <w:rPr>
          <w:rFonts w:ascii="Arial" w:hAnsi="Arial" w:cs="Arial"/>
          <w:color w:val="000000"/>
          <w:sz w:val="20"/>
          <w:szCs w:val="20"/>
        </w:rPr>
        <w:t>27.5</w:t>
      </w:r>
      <w:r w:rsidRPr="0041238F">
        <w:rPr>
          <w:rFonts w:ascii="Arial" w:hAnsi="Arial" w:cs="Arial"/>
          <w:color w:val="000000"/>
          <w:sz w:val="20"/>
          <w:szCs w:val="20"/>
        </w:rPr>
        <w:tab/>
        <w:t>Notwithstanding any reference to mediation and/or court proceedings herein,</w:t>
      </w:r>
    </w:p>
    <w:p w:rsidR="00A931C3" w:rsidRPr="0041238F" w:rsidRDefault="00A931C3" w:rsidP="00A931C3">
      <w:pPr>
        <w:ind w:firstLine="720"/>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(a)</w:t>
      </w:r>
      <w:r w:rsidRPr="0041238F">
        <w:rPr>
          <w:rFonts w:ascii="Arial" w:hAnsi="Arial" w:cs="Arial"/>
          <w:color w:val="000000"/>
          <w:sz w:val="20"/>
          <w:szCs w:val="20"/>
        </w:rPr>
        <w:tab/>
        <w:t>the parties shall continue to perform their respective obligations under the contract unless they otherwise agree; and</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firstLine="720"/>
        <w:jc w:val="both"/>
        <w:rPr>
          <w:rFonts w:ascii="Arial" w:hAnsi="Arial" w:cs="Arial"/>
          <w:color w:val="000000"/>
          <w:sz w:val="20"/>
          <w:szCs w:val="20"/>
        </w:rPr>
      </w:pPr>
      <w:r w:rsidRPr="0041238F">
        <w:rPr>
          <w:rFonts w:ascii="Arial" w:hAnsi="Arial" w:cs="Arial"/>
          <w:color w:val="000000"/>
          <w:sz w:val="20"/>
          <w:szCs w:val="20"/>
        </w:rPr>
        <w:t>(b)</w:t>
      </w:r>
      <w:r w:rsidRPr="0041238F">
        <w:rPr>
          <w:rFonts w:ascii="Arial" w:hAnsi="Arial" w:cs="Arial"/>
          <w:color w:val="000000"/>
          <w:sz w:val="20"/>
          <w:szCs w:val="20"/>
        </w:rPr>
        <w:tab/>
        <w:t>the purchaser shall pay the supplier any monies due the supplier.</w:t>
      </w:r>
    </w:p>
    <w:p w:rsidR="00A931C3" w:rsidRPr="0041238F" w:rsidRDefault="00A931C3" w:rsidP="00A931C3">
      <w:pPr>
        <w:jc w:val="both"/>
        <w:rPr>
          <w:rFonts w:ascii="Arial" w:hAnsi="Arial" w:cs="Arial"/>
          <w:b/>
          <w:bCs/>
          <w:color w:val="000000"/>
          <w:sz w:val="20"/>
          <w:szCs w:val="20"/>
        </w:rPr>
      </w:pPr>
    </w:p>
    <w:p w:rsidR="00A931C3"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28. Limitation of liability</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28.1</w:t>
      </w:r>
      <w:r w:rsidRPr="0041238F">
        <w:rPr>
          <w:rFonts w:ascii="Arial" w:hAnsi="Arial" w:cs="Arial"/>
          <w:color w:val="000000"/>
          <w:sz w:val="20"/>
          <w:szCs w:val="20"/>
        </w:rPr>
        <w:tab/>
        <w:t>Except in cases of criminal negligence or willful misconduct, and in the case of infringement pursuant to Clause 6;</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t>(a)</w:t>
      </w:r>
      <w:r w:rsidRPr="0041238F">
        <w:rPr>
          <w:rFonts w:ascii="Arial" w:hAnsi="Arial" w:cs="Arial"/>
          <w:color w:val="000000"/>
          <w:sz w:val="20"/>
          <w:szCs w:val="20"/>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1440" w:hanging="720"/>
        <w:jc w:val="both"/>
        <w:rPr>
          <w:rFonts w:ascii="Arial" w:hAnsi="Arial" w:cs="Arial"/>
          <w:color w:val="000000"/>
          <w:sz w:val="20"/>
          <w:szCs w:val="20"/>
        </w:rPr>
      </w:pPr>
      <w:r w:rsidRPr="0041238F">
        <w:rPr>
          <w:rFonts w:ascii="Arial" w:hAnsi="Arial" w:cs="Arial"/>
          <w:color w:val="000000"/>
          <w:sz w:val="20"/>
          <w:szCs w:val="20"/>
        </w:rPr>
        <w:lastRenderedPageBreak/>
        <w:t>(b)</w:t>
      </w:r>
      <w:r w:rsidRPr="0041238F">
        <w:rPr>
          <w:rFonts w:ascii="Arial" w:hAnsi="Arial" w:cs="Arial"/>
          <w:color w:val="000000"/>
          <w:sz w:val="20"/>
          <w:szCs w:val="20"/>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29. Governing language</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29.1</w:t>
      </w:r>
      <w:r w:rsidRPr="0041238F">
        <w:rPr>
          <w:rFonts w:ascii="Arial" w:hAnsi="Arial" w:cs="Arial"/>
          <w:color w:val="000000"/>
          <w:sz w:val="20"/>
          <w:szCs w:val="20"/>
        </w:rPr>
        <w:tab/>
        <w:t>The contract shall be written in English. All correspondence and other documents pertaining to the contract that is exchanged by the parties shall also be written in English.</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30. Applicable law</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30.1</w:t>
      </w:r>
      <w:r w:rsidRPr="0041238F">
        <w:rPr>
          <w:rFonts w:ascii="Arial" w:hAnsi="Arial" w:cs="Arial"/>
          <w:color w:val="000000"/>
          <w:sz w:val="20"/>
          <w:szCs w:val="20"/>
        </w:rPr>
        <w:tab/>
        <w:t>The contract shall be interpreted in accordance with South African laws, unless otherwise specified in SCC.</w:t>
      </w:r>
    </w:p>
    <w:p w:rsidR="00A931C3" w:rsidRPr="0041238F" w:rsidRDefault="00A931C3" w:rsidP="00A931C3">
      <w:pPr>
        <w:jc w:val="both"/>
        <w:rPr>
          <w:rFonts w:ascii="Arial" w:hAnsi="Arial" w:cs="Arial"/>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31. Notices</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31.1</w:t>
      </w:r>
      <w:r w:rsidRPr="0041238F">
        <w:rPr>
          <w:rFonts w:ascii="Arial" w:hAnsi="Arial" w:cs="Arial"/>
          <w:color w:val="000000"/>
          <w:sz w:val="20"/>
          <w:szCs w:val="20"/>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31.2</w:t>
      </w:r>
      <w:r w:rsidRPr="0041238F">
        <w:rPr>
          <w:rFonts w:ascii="Arial" w:hAnsi="Arial" w:cs="Arial"/>
          <w:color w:val="000000"/>
          <w:sz w:val="20"/>
          <w:szCs w:val="20"/>
        </w:rPr>
        <w:tab/>
        <w:t>The time mentioned in the contract documents for performing any act after such aforesaid notice has been given, shall be reckoned from the date of posting of such notice.</w:t>
      </w:r>
    </w:p>
    <w:p w:rsidR="00A931C3" w:rsidRPr="0041238F" w:rsidRDefault="00A931C3" w:rsidP="00A931C3">
      <w:pPr>
        <w:jc w:val="both"/>
        <w:rPr>
          <w:rFonts w:ascii="Arial" w:hAnsi="Arial" w:cs="Arial"/>
          <w:b/>
          <w:bCs/>
          <w:color w:val="000000"/>
          <w:sz w:val="20"/>
          <w:szCs w:val="20"/>
        </w:rPr>
      </w:pPr>
    </w:p>
    <w:p w:rsidR="00A931C3" w:rsidRPr="0041238F" w:rsidRDefault="00A931C3" w:rsidP="00A931C3">
      <w:pPr>
        <w:jc w:val="both"/>
        <w:rPr>
          <w:rFonts w:ascii="Arial" w:hAnsi="Arial" w:cs="Arial"/>
          <w:b/>
          <w:bCs/>
          <w:color w:val="000000"/>
          <w:sz w:val="20"/>
          <w:szCs w:val="20"/>
        </w:rPr>
      </w:pPr>
      <w:r w:rsidRPr="0041238F">
        <w:rPr>
          <w:rFonts w:ascii="Arial" w:hAnsi="Arial" w:cs="Arial"/>
          <w:b/>
          <w:bCs/>
          <w:color w:val="000000"/>
          <w:sz w:val="20"/>
          <w:szCs w:val="20"/>
        </w:rPr>
        <w:t>32. Taxes and duties</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32.1</w:t>
      </w:r>
      <w:r w:rsidRPr="0041238F">
        <w:rPr>
          <w:rFonts w:ascii="Arial" w:hAnsi="Arial" w:cs="Arial"/>
          <w:color w:val="000000"/>
          <w:sz w:val="20"/>
          <w:szCs w:val="20"/>
        </w:rPr>
        <w:tab/>
        <w:t>A foreign supplier shall be entirely responsible for all taxes, stamp duties, license fees, and other such levies imposed outside the purchaser’s country.</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32.2</w:t>
      </w:r>
      <w:r w:rsidRPr="0041238F">
        <w:rPr>
          <w:rFonts w:ascii="Arial" w:hAnsi="Arial" w:cs="Arial"/>
          <w:color w:val="000000"/>
          <w:sz w:val="20"/>
          <w:szCs w:val="20"/>
        </w:rPr>
        <w:tab/>
        <w:t>A local supplier shall be entirely responsible for all taxes, duties, license fees, etc., incurred until delivery of the contracted goods to the purchaser.</w:t>
      </w:r>
    </w:p>
    <w:p w:rsidR="00A931C3" w:rsidRPr="0041238F" w:rsidRDefault="00A931C3" w:rsidP="00A931C3">
      <w:pPr>
        <w:jc w:val="both"/>
        <w:rPr>
          <w:rFonts w:ascii="Arial" w:hAnsi="Arial" w:cs="Arial"/>
          <w:color w:val="000000"/>
          <w:sz w:val="20"/>
          <w:szCs w:val="20"/>
        </w:rPr>
      </w:pPr>
    </w:p>
    <w:p w:rsidR="00A931C3" w:rsidRPr="0041238F" w:rsidRDefault="00A931C3" w:rsidP="00A931C3">
      <w:pPr>
        <w:ind w:left="720" w:hanging="720"/>
        <w:jc w:val="both"/>
        <w:rPr>
          <w:rFonts w:ascii="Arial" w:hAnsi="Arial" w:cs="Arial"/>
          <w:color w:val="000000"/>
          <w:sz w:val="20"/>
          <w:szCs w:val="20"/>
        </w:rPr>
      </w:pPr>
      <w:r w:rsidRPr="0041238F">
        <w:rPr>
          <w:rFonts w:ascii="Arial" w:hAnsi="Arial" w:cs="Arial"/>
          <w:color w:val="000000"/>
          <w:sz w:val="20"/>
          <w:szCs w:val="20"/>
        </w:rPr>
        <w:t>32.3</w:t>
      </w:r>
      <w:r w:rsidRPr="0041238F">
        <w:rPr>
          <w:rFonts w:ascii="Arial" w:hAnsi="Arial" w:cs="Arial"/>
          <w:color w:val="000000"/>
          <w:sz w:val="20"/>
          <w:szCs w:val="20"/>
        </w:rPr>
        <w:tab/>
        <w:t>No contract shall be concluded with any bidder whose tax matters are not in order. Prior to the award of a bid, Parliament must be in possession of a tax clearance certificate, submitted by the bidder. This certificate must be an original issued by the South African Revenue Services (SARS).</w:t>
      </w:r>
    </w:p>
    <w:p w:rsidR="00A931C3" w:rsidRPr="0041238F" w:rsidRDefault="00A931C3" w:rsidP="00A931C3">
      <w:pPr>
        <w:ind w:left="720" w:hanging="720"/>
        <w:jc w:val="both"/>
        <w:rPr>
          <w:rFonts w:ascii="Arial" w:hAnsi="Arial" w:cs="Arial"/>
          <w:color w:val="000000"/>
          <w:sz w:val="20"/>
          <w:szCs w:val="20"/>
        </w:rPr>
      </w:pPr>
    </w:p>
    <w:p w:rsidR="00A931C3" w:rsidRPr="0041238F" w:rsidRDefault="00A931C3" w:rsidP="00A931C3">
      <w:pPr>
        <w:ind w:left="720" w:hanging="720"/>
        <w:jc w:val="both"/>
        <w:rPr>
          <w:rFonts w:ascii="Arial" w:hAnsi="Arial" w:cs="Arial"/>
          <w:b/>
          <w:color w:val="000000"/>
          <w:sz w:val="20"/>
          <w:szCs w:val="20"/>
        </w:rPr>
      </w:pPr>
      <w:r w:rsidRPr="0041238F">
        <w:rPr>
          <w:rFonts w:ascii="Arial" w:hAnsi="Arial" w:cs="Arial"/>
          <w:b/>
          <w:color w:val="000000"/>
          <w:sz w:val="20"/>
          <w:szCs w:val="20"/>
        </w:rPr>
        <w:t>33. Ownership and Copyright</w:t>
      </w:r>
    </w:p>
    <w:p w:rsidR="00A931C3" w:rsidRPr="0041238F" w:rsidRDefault="00A931C3" w:rsidP="00A931C3">
      <w:pPr>
        <w:ind w:left="720" w:hanging="720"/>
        <w:jc w:val="both"/>
        <w:rPr>
          <w:rFonts w:ascii="Arial" w:hAnsi="Arial" w:cs="Arial"/>
          <w:color w:val="000000"/>
          <w:sz w:val="20"/>
          <w:szCs w:val="20"/>
        </w:rPr>
      </w:pPr>
    </w:p>
    <w:p w:rsidR="00A931C3" w:rsidRPr="0041238F" w:rsidRDefault="00A931C3" w:rsidP="00A931C3">
      <w:pPr>
        <w:numPr>
          <w:ilvl w:val="2"/>
          <w:numId w:val="4"/>
        </w:numPr>
        <w:autoSpaceDE w:val="0"/>
        <w:autoSpaceDN w:val="0"/>
        <w:adjustRightInd w:val="0"/>
        <w:jc w:val="both"/>
        <w:rPr>
          <w:rFonts w:ascii="Arial" w:hAnsi="Arial" w:cs="Arial"/>
          <w:color w:val="000000"/>
          <w:sz w:val="20"/>
          <w:szCs w:val="20"/>
        </w:rPr>
      </w:pPr>
      <w:r w:rsidRPr="0041238F">
        <w:rPr>
          <w:rFonts w:ascii="Arial" w:hAnsi="Arial" w:cs="Arial"/>
          <w:color w:val="000000"/>
          <w:sz w:val="20"/>
          <w:szCs w:val="20"/>
        </w:rPr>
        <w:t>Ownership of all products produced in terms of this agreement, of whatever nature, vest in Parliament.</w:t>
      </w:r>
    </w:p>
    <w:p w:rsidR="00A931C3" w:rsidRPr="0041238F" w:rsidRDefault="00A931C3" w:rsidP="00A931C3">
      <w:pPr>
        <w:jc w:val="both"/>
        <w:rPr>
          <w:rFonts w:ascii="Arial" w:hAnsi="Arial" w:cs="Arial"/>
          <w:color w:val="000000"/>
          <w:sz w:val="20"/>
          <w:szCs w:val="20"/>
        </w:rPr>
      </w:pPr>
    </w:p>
    <w:p w:rsidR="00A931C3" w:rsidRPr="0041238F" w:rsidRDefault="00A931C3" w:rsidP="00A931C3">
      <w:pPr>
        <w:numPr>
          <w:ilvl w:val="2"/>
          <w:numId w:val="4"/>
        </w:numPr>
        <w:autoSpaceDE w:val="0"/>
        <w:autoSpaceDN w:val="0"/>
        <w:adjustRightInd w:val="0"/>
        <w:jc w:val="both"/>
        <w:rPr>
          <w:rFonts w:ascii="Arial" w:hAnsi="Arial" w:cs="Arial"/>
          <w:color w:val="000000"/>
          <w:sz w:val="20"/>
          <w:szCs w:val="20"/>
        </w:rPr>
      </w:pPr>
      <w:r w:rsidRPr="0041238F">
        <w:rPr>
          <w:rFonts w:ascii="Arial" w:hAnsi="Arial" w:cs="Arial"/>
          <w:color w:val="000000"/>
          <w:sz w:val="20"/>
          <w:szCs w:val="20"/>
        </w:rPr>
        <w:t>The copyright of products, of whatever nature, commissioned and produced in terms of this agreement, and that have been paid for by the Secretary are owned exclusively by Parliament.</w:t>
      </w:r>
    </w:p>
    <w:p w:rsidR="00A931C3" w:rsidRPr="0041238F" w:rsidRDefault="00A931C3" w:rsidP="00A931C3">
      <w:pPr>
        <w:jc w:val="both"/>
        <w:rPr>
          <w:rFonts w:ascii="Arial" w:hAnsi="Arial" w:cs="Arial"/>
          <w:color w:val="000000"/>
          <w:sz w:val="20"/>
          <w:szCs w:val="20"/>
        </w:rPr>
      </w:pPr>
    </w:p>
    <w:p w:rsidR="00A931C3" w:rsidRPr="0041238F" w:rsidRDefault="00A931C3" w:rsidP="00A931C3">
      <w:pPr>
        <w:rPr>
          <w:rFonts w:ascii="Arial" w:hAnsi="Arial" w:cs="Arial"/>
          <w:b/>
          <w:sz w:val="20"/>
          <w:szCs w:val="20"/>
        </w:rPr>
      </w:pPr>
    </w:p>
    <w:p w:rsidR="00A931C3" w:rsidRPr="0041238F" w:rsidRDefault="00A931C3" w:rsidP="00A931C3">
      <w:pPr>
        <w:rPr>
          <w:rFonts w:ascii="Arial" w:hAnsi="Arial" w:cs="Arial"/>
          <w:b/>
          <w:sz w:val="20"/>
          <w:szCs w:val="20"/>
        </w:rPr>
      </w:pPr>
    </w:p>
    <w:p w:rsidR="00F04992" w:rsidRDefault="00A931C3">
      <w:r w:rsidRPr="0041238F">
        <w:rPr>
          <w:rFonts w:ascii="Arial" w:hAnsi="Arial" w:cs="Arial"/>
          <w:b/>
          <w:bCs/>
          <w:sz w:val="20"/>
          <w:szCs w:val="20"/>
        </w:rPr>
        <w:t xml:space="preserve"> </w:t>
      </w:r>
    </w:p>
    <w:sectPr w:rsidR="00F04992" w:rsidSect="007757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A54"/>
    <w:multiLevelType w:val="multilevel"/>
    <w:tmpl w:val="3B76A6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6E4655"/>
    <w:multiLevelType w:val="hybridMultilevel"/>
    <w:tmpl w:val="2B4C6636"/>
    <w:lvl w:ilvl="0" w:tplc="A992D274">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2179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FA6932"/>
    <w:multiLevelType w:val="hybridMultilevel"/>
    <w:tmpl w:val="C136B512"/>
    <w:lvl w:ilvl="0" w:tplc="04090001">
      <w:start w:val="1"/>
      <w:numFmt w:val="lowerLetter"/>
      <w:lvlText w:val="%1). "/>
      <w:lvlJc w:val="left"/>
      <w:pPr>
        <w:tabs>
          <w:tab w:val="num" w:pos="720"/>
        </w:tabs>
        <w:ind w:left="720" w:hanging="360"/>
      </w:pPr>
      <w:rPr>
        <w:rFonts w:hint="default"/>
      </w:rPr>
    </w:lvl>
    <w:lvl w:ilvl="1" w:tplc="04090003">
      <w:start w:val="1"/>
      <w:numFmt w:val="lowerRoman"/>
      <w:lvlText w:val="(%2)"/>
      <w:lvlJc w:val="left"/>
      <w:pPr>
        <w:tabs>
          <w:tab w:val="num" w:pos="1335"/>
        </w:tabs>
        <w:ind w:left="1335" w:hanging="975"/>
      </w:pPr>
      <w:rPr>
        <w:rFonts w:hint="default"/>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4">
    <w:nsid w:val="5F911776"/>
    <w:multiLevelType w:val="multilevel"/>
    <w:tmpl w:val="891EA674"/>
    <w:lvl w:ilvl="0">
      <w:start w:val="3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1525444"/>
    <w:multiLevelType w:val="hybridMultilevel"/>
    <w:tmpl w:val="46E6322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931C3"/>
    <w:rsid w:val="00092AF8"/>
    <w:rsid w:val="000D48A6"/>
    <w:rsid w:val="00161D27"/>
    <w:rsid w:val="00354988"/>
    <w:rsid w:val="004D44F5"/>
    <w:rsid w:val="00756126"/>
    <w:rsid w:val="007757AA"/>
    <w:rsid w:val="007941F0"/>
    <w:rsid w:val="007963EB"/>
    <w:rsid w:val="00A931C3"/>
    <w:rsid w:val="00AB3DB0"/>
    <w:rsid w:val="00C928AA"/>
    <w:rsid w:val="00F701B4"/>
    <w:rsid w:val="00FA1822"/>
    <w:rsid w:val="00FD3C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31C3"/>
    <w:rPr>
      <w:color w:val="0000FF"/>
      <w:u w:val="single"/>
    </w:rPr>
  </w:style>
  <w:style w:type="paragraph" w:styleId="NormalWeb">
    <w:name w:val="Normal (Web)"/>
    <w:basedOn w:val="Normal"/>
    <w:rsid w:val="00A931C3"/>
    <w:pPr>
      <w:spacing w:before="40" w:after="40"/>
    </w:pPr>
    <w:rPr>
      <w:rFonts w:ascii="Arial" w:hAnsi="Arial" w:cs="Arial"/>
      <w:sz w:val="20"/>
      <w:szCs w:val="20"/>
    </w:rPr>
  </w:style>
  <w:style w:type="character" w:customStyle="1" w:styleId="A2">
    <w:name w:val="A2"/>
    <w:rsid w:val="00A931C3"/>
    <w:rPr>
      <w:rFonts w:cs="Helvetica"/>
      <w:color w:val="000000"/>
      <w:sz w:val="20"/>
      <w:szCs w:val="20"/>
    </w:rPr>
  </w:style>
  <w:style w:type="paragraph" w:customStyle="1" w:styleId="Pa26">
    <w:name w:val="Pa26"/>
    <w:basedOn w:val="Normal"/>
    <w:next w:val="Normal"/>
    <w:rsid w:val="00A931C3"/>
    <w:pPr>
      <w:autoSpaceDE w:val="0"/>
      <w:autoSpaceDN w:val="0"/>
      <w:adjustRightInd w:val="0"/>
      <w:spacing w:line="240" w:lineRule="atLeast"/>
    </w:pPr>
    <w:rPr>
      <w:rFonts w:ascii="Helvetica" w:hAnsi="Helvetica"/>
    </w:rPr>
  </w:style>
  <w:style w:type="paragraph" w:customStyle="1" w:styleId="7ptBoldwhite">
    <w:name w:val="7pt Bold white"/>
    <w:basedOn w:val="Normal"/>
    <w:rsid w:val="00A931C3"/>
    <w:pPr>
      <w:spacing w:after="60"/>
    </w:pPr>
    <w:rPr>
      <w:rFonts w:ascii="Arial" w:hAnsi="Arial"/>
      <w:b/>
      <w:color w:val="FFFFFF"/>
      <w:spacing w:val="6"/>
      <w:sz w:val="14"/>
      <w:szCs w:val="14"/>
      <w:lang w:val="en-GB" w:eastAsia="en-GB"/>
    </w:rPr>
  </w:style>
  <w:style w:type="paragraph" w:styleId="ListParagraph">
    <w:name w:val="List Paragraph"/>
    <w:basedOn w:val="Normal"/>
    <w:uiPriority w:val="34"/>
    <w:qFormat/>
    <w:rsid w:val="00F701B4"/>
    <w:pPr>
      <w:ind w:left="720"/>
      <w:contextualSpacing/>
    </w:pPr>
  </w:style>
  <w:style w:type="paragraph" w:styleId="BalloonText">
    <w:name w:val="Balloon Text"/>
    <w:basedOn w:val="Normal"/>
    <w:link w:val="BalloonTextChar"/>
    <w:uiPriority w:val="99"/>
    <w:semiHidden/>
    <w:unhideWhenUsed/>
    <w:rsid w:val="004D44F5"/>
    <w:rPr>
      <w:rFonts w:ascii="Tahoma" w:hAnsi="Tahoma" w:cs="Tahoma"/>
      <w:sz w:val="16"/>
      <w:szCs w:val="16"/>
    </w:rPr>
  </w:style>
  <w:style w:type="character" w:customStyle="1" w:styleId="BalloonTextChar">
    <w:name w:val="Balloon Text Char"/>
    <w:basedOn w:val="DefaultParagraphFont"/>
    <w:link w:val="BalloonText"/>
    <w:uiPriority w:val="99"/>
    <w:semiHidden/>
    <w:rsid w:val="004D44F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rozallesingh</dc:creator>
  <cp:lastModifiedBy>rozallesingh</cp:lastModifiedBy>
  <cp:revision>2</cp:revision>
  <dcterms:created xsi:type="dcterms:W3CDTF">2012-04-30T10:23:00Z</dcterms:created>
  <dcterms:modified xsi:type="dcterms:W3CDTF">2012-04-30T10:23:00Z</dcterms:modified>
</cp:coreProperties>
</file>